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Ustawa „Jasne zarobki” nie wspiera realnej jawności płac – 93 proc. kandydatów oczekuje podania wysokości wynagrodzenia już na etapie oferty pracy. No Fluff Jobs oferuje pomoc ministerstwu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informację o wysokości oferowanego wynagrodzenia można znaleźć w ok. 30 proc. ogłoszeń o pracy. Tymczasem kandydaci i kandydatki są zgodni, że wynagrodzenie powinno być podawane już w ofercie pracy, jak wynika z badania No Fluff Jobs – polskiego portalu z widełkami płacowymi. To korzystne również dla firm, ale nie wszyscy pracodawcy to rozumieją, a na rynku pracy liczba ofert z podanymi widełkami pensji spada. Nowa ustawa „Jasne zarobki”, wbrew oczekiwaniom, raczej nie zmieni tej sytuacji. Komentuje Paulina Król, Chief People &amp; Operations Officer w No Fluff Jobs.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</w:t>
      </w:r>
      <w:r>
        <w:rPr>
          <w:rFonts w:ascii="calibri" w:hAnsi="calibri" w:eastAsia="calibri" w:cs="calibri"/>
          <w:sz w:val="24"/>
          <w:szCs w:val="24"/>
          <w:b/>
        </w:rPr>
        <w:t xml:space="preserve">„Jasne zarobki”</w:t>
      </w:r>
      <w:r>
        <w:rPr>
          <w:rFonts w:ascii="calibri" w:hAnsi="calibri" w:eastAsia="calibri" w:cs="calibri"/>
          <w:sz w:val="24"/>
          <w:szCs w:val="24"/>
        </w:rPr>
        <w:t xml:space="preserve"> miała nas przybliżyć do jawności wynagrodzeń w ogłoszeniach o pracy i stanowić rewolucyjną zmianę na rynku zatrudnienia. Jednak przyjęta przez polski Sejm wersja regulacji, która wejdzie w życie 23 grudnia 2025 r., nie zmieni znacząco pozycji kandydatów i kandydatek. Najwięcej kontrowersji budzą zapisy nawiązujące do tytułu ustawy. Dokument, który miał sprawić, że zarobki będą jasne, wprowadza </w:t>
      </w:r>
      <w:r>
        <w:rPr>
          <w:rFonts w:ascii="calibri" w:hAnsi="calibri" w:eastAsia="calibri" w:cs="calibri"/>
          <w:sz w:val="24"/>
          <w:szCs w:val="24"/>
          <w:b/>
        </w:rPr>
        <w:t xml:space="preserve">sporo niejasności w zakresie tego, na jakim etapie rekrutacji potencjalny pracodawca ma obowiązek podania informacji o wysokości oferowanej pensji</w:t>
      </w:r>
      <w:r>
        <w:rPr>
          <w:rFonts w:ascii="calibri" w:hAnsi="calibri" w:eastAsia="calibri" w:cs="calibri"/>
          <w:sz w:val="24"/>
          <w:szCs w:val="24"/>
        </w:rPr>
        <w:t xml:space="preserve">. Według nowych przepisów kwota lub przedział początkowego wynagrodzenia muszą zostać podane z odpowiednim wyprzedzeniem, nadal jednak istnieje możliwość przeciągania momentu ich ujawnienia do ostatniej chwili. Tymczasem kandydujący do pracy są zgodni, że podanie informacji o oferowanym wynagrodzeniu już na etapie ogłoszenia o pracy jest ważne – takiego zdania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93 proc. badanych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No Fluff Jobs.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Wysokość wynagrodzenia można znaleźć tylko w ok. 30 proc. ogłoszeń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każdym razem, gdy w debacie publicznej podnosi się kwestię obowiązku ujawniania widełek płacowych podczas rekrutacji, pojawiają się obawy, że firmy obejdą go, podając bardzo rozstrzelone kwoty, np. 5-25 tys. zł. Tymczasem z danych No Fluff Jobs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kandydaci oczekują jak najwęższych przedziałów wynagrodzeń</w:t>
      </w:r>
      <w:r>
        <w:rPr>
          <w:rFonts w:ascii="calibri" w:hAnsi="calibri" w:eastAsia="calibri" w:cs="calibri"/>
          <w:sz w:val="24"/>
          <w:szCs w:val="24"/>
        </w:rPr>
        <w:t xml:space="preserve">. Na portalu obowiązuje zasada, że górna granica podanych zarobków nie może być wyższa niż dwukrotność dolnej. Sami pracodawcy są jeszcze bardziej powściągliwi, bo w publikowanych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nofluffjobs.com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ogłoszeniach górne widełki są średnio 1,2 razy większe od dolnych.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jest jedynym portalem pracy, który wymaga od pracodawców podania informacji o widełkach wynagrodzeń bez względu na branżę. Gdy rozpoczynaliśmy naszą działalność w 2014 r., odsetek transparentnych ogłoszeń na rynku pracy wynosił może 1 proc. Od tego czasu wzrósł do </w:t>
      </w:r>
      <w:r>
        <w:rPr>
          <w:rFonts w:ascii="calibri" w:hAnsi="calibri" w:eastAsia="calibri" w:cs="calibri"/>
          <w:sz w:val="24"/>
          <w:szCs w:val="24"/>
          <w:b/>
        </w:rPr>
        <w:t xml:space="preserve">ok. 30 proc.</w:t>
      </w:r>
      <w:r>
        <w:rPr>
          <w:rFonts w:ascii="calibri" w:hAnsi="calibri" w:eastAsia="calibri" w:cs="calibri"/>
          <w:sz w:val="24"/>
          <w:szCs w:val="24"/>
        </w:rPr>
        <w:t xml:space="preserve">, jednak teraz widać </w:t>
      </w:r>
      <w:r>
        <w:rPr>
          <w:rFonts w:ascii="calibri" w:hAnsi="calibri" w:eastAsia="calibri" w:cs="calibri"/>
          <w:sz w:val="24"/>
          <w:szCs w:val="24"/>
          <w:b/>
        </w:rPr>
        <w:t xml:space="preserve">tendencję spadkową</w:t>
      </w:r>
      <w:r>
        <w:rPr>
          <w:rFonts w:ascii="calibri" w:hAnsi="calibri" w:eastAsia="calibri" w:cs="calibri"/>
          <w:sz w:val="24"/>
          <w:szCs w:val="24"/>
        </w:rPr>
        <w:t xml:space="preserve">. Wszystko przez problemy ekonomiczne, przekładające się na spadek liczby ofert pracy i zwiększenie się liczby chętnych. Z tego powodu część pracodawców uznała, że może wrócić do dawnych praktyk i podawać wynagrodzenie dopiero na końcowym etapie rekrutacji. Takie podejście powoduje jednak wyłącznie stratę czasu kandydatów i rekruterów, zwiększa ryzyko nieudanej rekrutacji i źle wpływa na wizerunek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Ustawa o równości wynagrodzeń szansą na naprawienie sytuacji?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Szansą na realną zmianę jest ustawa Ministerstwa Rodziny, Pracy i Polityki Społecznej, która będzie miała za zadanie wprowadzić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przepisy unijnej dyrektywy o równym wynagradzaniu kobiet i mężczyzn </w:t>
      </w:r>
      <w:r>
        <w:rPr>
          <w:rFonts w:ascii="calibri" w:hAnsi="calibri" w:eastAsia="calibri" w:cs="calibri"/>
          <w:sz w:val="24"/>
          <w:szCs w:val="24"/>
        </w:rPr>
        <w:t xml:space="preserve">– być może przy tej okazji zostaną też poprawione zapisy dotyczące informowania o zarobkach podczas rekrutacji. W No Fluff Jobs mamy doświadczenie w promowaniu transparentności i równości wynagrodzeń, prowadzimy też doradztwo dla firm w tym zakresie. Chętnie doradzimy również Ministerstwu i pomożemy opracować nowe regulacje tak, by jak najlepiej odpowiadały realiom i potrzebom nowoczesnego rynku pracy.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 danych: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No Fluff Jobs „Jak zadbać o szacunek w rekrutacjach?”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jak-zadbac-o-szacunek-w-rekrutacjach/" TargetMode="External"/><Relationship Id="rId8" Type="http://schemas.openxmlformats.org/officeDocument/2006/relationships/hyperlink" Target="http://nofluffjobs.com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2026-06-22T04:18:49+02:00</dcterms:created>
  <dcterms:modified xsi:type="dcterms:W3CDTF">2026-06-22T04:18:49+02:00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