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Wynagrodzenia dla specjalistów od sztucznej inteligencji od początku roku wzrosły nawet o 16,6 proc., na jedno ogłoszenie z kategorii AI przypada ponad 30 CV. Nowe dane No Fluff Jobs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Mediany wynagrodzeń dla specjalistów i specjalistek IT zajmujących się sztuczną inteligencją rosną z kwartału na kwartał, sięgając już 30 tys. zł netto (+VAT) w przypadku kontraktu B2B i 29 tys. zł brutto na umowie o pracę. Z narzędzi wykorzystujących AI na co dzień korzysta już 94 proc. osób pracujących w branży informatycznej. W większości branż spoza IT wymóg znajomości narzędzi sztucznej inteligencji, według danych No Fluff Jobs, jest jak na razie dość niski, z wyjątkiem marketingu, gdzie znajdziemy go w ponad ⅒ ofert.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Pomimo widocznego już od miesięcy załamania na rynku pracy IT, </w:t>
      </w:r>
      <w:r>
        <w:rPr>
          <w:rFonts w:ascii="calibri" w:hAnsi="calibri" w:eastAsia="calibri" w:cs="calibri"/>
          <w:sz w:val="24"/>
          <w:szCs w:val="24"/>
          <w:b/>
        </w:rPr>
        <w:t xml:space="preserve">firmy szukające specjalistów i specjalistek od sztucznej inteligencji są gotowe zaproponować im naprawdę wysokie wynagrodzenia</w:t>
      </w:r>
      <w:r>
        <w:rPr>
          <w:rFonts w:ascii="calibri" w:hAnsi="calibri" w:eastAsia="calibri" w:cs="calibri"/>
          <w:sz w:val="24"/>
          <w:szCs w:val="24"/>
        </w:rPr>
        <w:t xml:space="preserve">. Według najnowszych danych </w:t>
      </w:r>
      <w:r>
        <w:rPr>
          <w:rFonts w:ascii="calibri" w:hAnsi="calibri" w:eastAsia="calibri" w:cs="calibri"/>
          <w:sz w:val="24"/>
          <w:szCs w:val="24"/>
          <w:b/>
        </w:rPr>
        <w:t xml:space="preserve">No Fluff Jobs</w:t>
      </w:r>
      <w:r>
        <w:rPr>
          <w:rFonts w:ascii="calibri" w:hAnsi="calibri" w:eastAsia="calibri" w:cs="calibri"/>
          <w:sz w:val="24"/>
          <w:szCs w:val="24"/>
        </w:rPr>
        <w:t xml:space="preserve">, polskiego portalu z ogłoszeniami, który od 10 lat ułatwia kandydatom i kandydatkom znalezienie pracy dopasowanej do ich oczekiwań finansowych, </w:t>
      </w:r>
      <w:r>
        <w:rPr>
          <w:rFonts w:ascii="calibri" w:hAnsi="calibri" w:eastAsia="calibri" w:cs="calibri"/>
          <w:sz w:val="24"/>
          <w:szCs w:val="24"/>
          <w:b/>
        </w:rPr>
        <w:t xml:space="preserve">zarobki w specjalizacjach związanych ze sztuczną inteligencją rosną z kwartału na kwartał</w:t>
      </w:r>
      <w:r>
        <w:rPr>
          <w:rFonts w:ascii="calibri" w:hAnsi="calibri" w:eastAsia="calibri" w:cs="calibri"/>
          <w:sz w:val="24"/>
          <w:szCs w:val="24"/>
        </w:rPr>
        <w:t xml:space="preserve">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pierwszych trzech miesiącach tego roku mediany dolnych i górnych widełek wynagrodzeń w tej kategorii wynosiły 18-28 tys. zł (+VAT) na kontrakcie B2B i 16-25 tys. zł brutto na umowie o pracę. W trzecim kwartale sięgnęły już </w:t>
      </w:r>
      <w:r>
        <w:rPr>
          <w:rFonts w:ascii="calibri" w:hAnsi="calibri" w:eastAsia="calibri" w:cs="calibri"/>
          <w:sz w:val="24"/>
          <w:szCs w:val="24"/>
          <w:b/>
        </w:rPr>
        <w:t xml:space="preserve">21-30 tys. zł netto (+VAT) na B2B</w:t>
      </w:r>
      <w:r>
        <w:rPr>
          <w:rFonts w:ascii="calibri" w:hAnsi="calibri" w:eastAsia="calibri" w:cs="calibri"/>
          <w:sz w:val="24"/>
          <w:szCs w:val="24"/>
        </w:rPr>
        <w:t xml:space="preserve"> oraz </w:t>
      </w:r>
      <w:r>
        <w:rPr>
          <w:rFonts w:ascii="calibri" w:hAnsi="calibri" w:eastAsia="calibri" w:cs="calibri"/>
          <w:sz w:val="24"/>
          <w:szCs w:val="24"/>
          <w:b/>
        </w:rPr>
        <w:t xml:space="preserve">17-29 tys. zł brutto w przypadku umowy o pracę</w:t>
      </w:r>
      <w:r>
        <w:rPr>
          <w:rFonts w:ascii="calibri" w:hAnsi="calibri" w:eastAsia="calibri" w:cs="calibri"/>
          <w:sz w:val="24"/>
          <w:szCs w:val="24"/>
        </w:rPr>
        <w:t xml:space="preserve">. Oznacza to więc wzrosty od 6,2 proc. do nawet 16,6 proc.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Ponad 30 kandydatów na jedno ogłoszenie w specjalizacji AI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Oferty pracy w specjalizacjach związanych ze sztuczną inteligencją cieszą się również dużym zainteresowaniem kandydatów i kandydatek – od początku roku na jedno ogłoszenie aplikuje </w:t>
      </w:r>
      <w:r>
        <w:rPr>
          <w:rFonts w:ascii="calibri" w:hAnsi="calibri" w:eastAsia="calibri" w:cs="calibri"/>
          <w:sz w:val="24"/>
          <w:szCs w:val="24"/>
          <w:b/>
        </w:rPr>
        <w:t xml:space="preserve">średnio ponad 30 osób</w:t>
      </w:r>
      <w:r>
        <w:rPr>
          <w:rFonts w:ascii="calibri" w:hAnsi="calibri" w:eastAsia="calibri" w:cs="calibri"/>
          <w:sz w:val="24"/>
          <w:szCs w:val="24"/>
        </w:rPr>
        <w:t xml:space="preserve">. Osoby pracujące w IT nie tylko chętnie aplikują na stanowiska związane z tą technologią, ale też, jak wynika z raportu No Fluff Jobs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„AI na rynku pracy IT”</w:t>
        </w:r>
      </w:hyperlink>
      <w:r>
        <w:rPr>
          <w:rFonts w:ascii="calibri" w:hAnsi="calibri" w:eastAsia="calibri" w:cs="calibri"/>
          <w:sz w:val="24"/>
          <w:szCs w:val="24"/>
        </w:rPr>
        <w:t xml:space="preserve">, </w:t>
      </w:r>
      <w:r>
        <w:rPr>
          <w:rFonts w:ascii="calibri" w:hAnsi="calibri" w:eastAsia="calibri" w:cs="calibri"/>
          <w:sz w:val="24"/>
          <w:szCs w:val="24"/>
          <w:b/>
        </w:rPr>
        <w:t xml:space="preserve">94 proc. specjalistów i specjalistek korzysta codziennie z tego typu narzędzi</w:t>
      </w:r>
      <w:r>
        <w:rPr>
          <w:rFonts w:ascii="calibri" w:hAnsi="calibri" w:eastAsia="calibri" w:cs="calibri"/>
          <w:sz w:val="24"/>
          <w:szCs w:val="24"/>
        </w:rPr>
        <w:t xml:space="preserve">. Tylko 29 proc. obawia się utraty pracy na rzecz rozwiązań sztucznej inteligencji.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– Mimo licznych głosów wyrażających obawy, że sztuczna inteligencja odbierze ludziom pracę – szczególnie głośno mówiło się o tym niedawno w związku z „zatrudnieniem” przez OFF Radio Kraków trojga prowadzących w całości wygenerowanych przez AI – osoby pracujące w sektorze IT nie obawiają się jej – </w:t>
      </w:r>
      <w:r>
        <w:rPr>
          <w:rFonts w:ascii="calibri" w:hAnsi="calibri" w:eastAsia="calibri" w:cs="calibri"/>
          <w:sz w:val="24"/>
          <w:szCs w:val="24"/>
        </w:rPr>
        <w:t xml:space="preserve">mówi </w:t>
      </w:r>
      <w:r>
        <w:rPr>
          <w:rFonts w:ascii="calibri" w:hAnsi="calibri" w:eastAsia="calibri" w:cs="calibri"/>
          <w:sz w:val="24"/>
          <w:szCs w:val="24"/>
          <w:b/>
        </w:rPr>
        <w:t xml:space="preserve">Tomasz Bujok, CEO No Fluff Jobs.</w:t>
      </w:r>
      <w:r>
        <w:rPr>
          <w:rFonts w:ascii="calibri" w:hAnsi="calibri" w:eastAsia="calibri" w:cs="calibri"/>
          <w:sz w:val="24"/>
          <w:szCs w:val="24"/>
        </w:rPr>
        <w:t xml:space="preserve"> 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Jednak postępy w rozwoju tej technologii pokazują, że należy liczyć się z możliwością zwalniania przez niektóre firmy pracowników i zastępowania ich sztuczną inteligencją. Na dziś takim obrotem spraw są zagrożone przede wszystkim zawody, w których można wykonywać dużo powtarzalnych czynności. Jak się przed tym chronić? Na pewno warto oswajać się ze sztuczną inteligencją, uczyć się efektywnego korzystania z niej w codziennej pracy, zdobywać nowe kompetencje. Warto pamiętać, że AI może również tworzyć nowe możliwości zatrudnienia, związane z jej rozwijaniem, nauczaniem czy testowaniem.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Znajomość AI oczekiwana już w 12 proc. ofert pracy w marketingu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Oczekiwanie posługiwania się narzędziami wykorzystującymi sztuczną inteligencję od kandydatów i kandydatek do pracy</w:t>
      </w:r>
      <w:r>
        <w:rPr>
          <w:rFonts w:ascii="calibri" w:hAnsi="calibri" w:eastAsia="calibri" w:cs="calibri"/>
          <w:sz w:val="24"/>
          <w:szCs w:val="24"/>
          <w:b/>
        </w:rPr>
        <w:t xml:space="preserve"> zaczyna powoli być widoczne również w branżach spoza IT</w:t>
      </w:r>
      <w:r>
        <w:rPr>
          <w:rFonts w:ascii="calibri" w:hAnsi="calibri" w:eastAsia="calibri" w:cs="calibri"/>
          <w:sz w:val="24"/>
          <w:szCs w:val="24"/>
        </w:rPr>
        <w:t xml:space="preserve">. Najczęściej w </w:t>
      </w:r>
      <w:r>
        <w:rPr>
          <w:rFonts w:ascii="calibri" w:hAnsi="calibri" w:eastAsia="calibri" w:cs="calibri"/>
          <w:sz w:val="24"/>
          <w:szCs w:val="24"/>
          <w:b/>
        </w:rPr>
        <w:t xml:space="preserve">marketingu</w:t>
      </w:r>
      <w:r>
        <w:rPr>
          <w:rFonts w:ascii="calibri" w:hAnsi="calibri" w:eastAsia="calibri" w:cs="calibri"/>
          <w:sz w:val="24"/>
          <w:szCs w:val="24"/>
        </w:rPr>
        <w:t xml:space="preserve"> – w tej kategorii znajomość narzędzi AI jest wymieniana jako wymagana lub mile widziana w niemal </w:t>
      </w:r>
      <w:r>
        <w:rPr>
          <w:rFonts w:ascii="calibri" w:hAnsi="calibri" w:eastAsia="calibri" w:cs="calibri"/>
          <w:sz w:val="24"/>
          <w:szCs w:val="24"/>
          <w:b/>
        </w:rPr>
        <w:t xml:space="preserve">12 proc.</w:t>
      </w:r>
      <w:r>
        <w:rPr>
          <w:rFonts w:ascii="calibri" w:hAnsi="calibri" w:eastAsia="calibri" w:cs="calibri"/>
          <w:sz w:val="24"/>
          <w:szCs w:val="24"/>
        </w:rPr>
        <w:t xml:space="preserve"> ogłoszeń. Kolejne miejsca, jednak ze znacznie niższym odsetkiem, zajmują:</w:t>
      </w:r>
      <w:r>
        <w:rPr>
          <w:rFonts w:ascii="calibri" w:hAnsi="calibri" w:eastAsia="calibri" w:cs="calibri"/>
          <w:sz w:val="24"/>
          <w:szCs w:val="24"/>
          <w:b/>
        </w:rPr>
        <w:t xml:space="preserve"> zawody prawnicze</w:t>
      </w:r>
      <w:r>
        <w:rPr>
          <w:rFonts w:ascii="calibri" w:hAnsi="calibri" w:eastAsia="calibri" w:cs="calibri"/>
          <w:sz w:val="24"/>
          <w:szCs w:val="24"/>
        </w:rPr>
        <w:t xml:space="preserve"> (5,6 proc. ofert pracy), </w:t>
      </w:r>
      <w:r>
        <w:rPr>
          <w:rFonts w:ascii="calibri" w:hAnsi="calibri" w:eastAsia="calibri" w:cs="calibri"/>
          <w:sz w:val="24"/>
          <w:szCs w:val="24"/>
          <w:b/>
        </w:rPr>
        <w:t xml:space="preserve">telekomunikacja</w:t>
      </w:r>
      <w:r>
        <w:rPr>
          <w:rFonts w:ascii="calibri" w:hAnsi="calibri" w:eastAsia="calibri" w:cs="calibri"/>
          <w:sz w:val="24"/>
          <w:szCs w:val="24"/>
        </w:rPr>
        <w:t xml:space="preserve"> (4,5 proc.),</w:t>
      </w:r>
      <w:r>
        <w:rPr>
          <w:rFonts w:ascii="calibri" w:hAnsi="calibri" w:eastAsia="calibri" w:cs="calibri"/>
          <w:sz w:val="24"/>
          <w:szCs w:val="24"/>
          <w:b/>
        </w:rPr>
        <w:t xml:space="preserve"> consulting</w:t>
      </w:r>
      <w:r>
        <w:rPr>
          <w:rFonts w:ascii="calibri" w:hAnsi="calibri" w:eastAsia="calibri" w:cs="calibri"/>
          <w:sz w:val="24"/>
          <w:szCs w:val="24"/>
        </w:rPr>
        <w:t xml:space="preserve"> (3 proc.) oraz </w:t>
      </w:r>
      <w:r>
        <w:rPr>
          <w:rFonts w:ascii="calibri" w:hAnsi="calibri" w:eastAsia="calibri" w:cs="calibri"/>
          <w:sz w:val="24"/>
          <w:szCs w:val="24"/>
          <w:b/>
        </w:rPr>
        <w:t xml:space="preserve">logistyka</w:t>
      </w:r>
      <w:r>
        <w:rPr>
          <w:rFonts w:ascii="calibri" w:hAnsi="calibri" w:eastAsia="calibri" w:cs="calibri"/>
          <w:sz w:val="24"/>
          <w:szCs w:val="24"/>
        </w:rPr>
        <w:t xml:space="preserve"> (2,7 proc.). W pozostałych badanych branżach odsetek ogłoszeń z wymogiem znajomości sztucznej inteligencji nie przekracza jak na razie 2,5 proc. Najniższy jest w kategorii elektroniki (0,3 proc.) oraz w obsłudze klienta (0,9 proc.).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nofluffjobs.com/insights/ai-na-rynku-pracy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2026-02-03T22:02:29+01:00</dcterms:created>
  <dcterms:modified xsi:type="dcterms:W3CDTF">2026-02-03T22:02:29+01:00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