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1 stycznia minimalna stawka za godzinę pracy wzrośnie do 30,50 zł brutto. Obecnie średnie najniższe oferowane stawki w obsłudze klienta są od niej wyższe o 6,50 zł. Nowe dane No Fluff Jobs</w:t>
      </w:r>
    </w:p>
    <w:p>
      <w:pPr>
        <w:spacing w:before="0" w:after="500" w:line="264" w:lineRule="auto"/>
      </w:pPr>
      <w:r>
        <w:rPr>
          <w:rFonts w:ascii="calibri" w:hAnsi="calibri" w:eastAsia="calibri" w:cs="calibri"/>
          <w:sz w:val="36"/>
          <w:szCs w:val="36"/>
          <w:b/>
        </w:rPr>
        <w:t xml:space="preserve">Od nowego roku czeka nas wzrost minimalnej wysokości wynagrodzenia do 4,7 tys. zł brutto oraz minimalnej stawki godzinowej do 30,50 zł brutto. Według danych No Fluff Jobs obecnie blisko tej kwoty znajdują się osoby zatrudnione na podstawie umowy o pracę w obsłudze klienta, gdzie najniższe oferowane wynagrodzenie za godzinę wynosi średnio 37 zł brutto. W przypadku osób pracujących na kontrakcie B2B jest to administracja biurowa, gdzie wynagrodzenia zaczynają się średnio od 39 zł netto (+ VAT) za godzinę. W obu przypadkach najwyższe średnie stawki można znaleźć w kategorii IT – 92-128 zł brutto na umowie o pracę i 113-147 zł netto (+ VAT) na B2B.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 stycznia 2025 r. w Polsce ponownie</w:t>
      </w:r>
      <w:r>
        <w:rPr>
          <w:rFonts w:ascii="calibri" w:hAnsi="calibri" w:eastAsia="calibri" w:cs="calibri"/>
          <w:sz w:val="24"/>
          <w:szCs w:val="24"/>
          <w:b/>
        </w:rPr>
        <w:t xml:space="preserve"> podniesie się wysokość płacy minimalnej</w:t>
      </w:r>
      <w:r>
        <w:rPr>
          <w:rFonts w:ascii="calibri" w:hAnsi="calibri" w:eastAsia="calibri" w:cs="calibri"/>
          <w:sz w:val="24"/>
          <w:szCs w:val="24"/>
        </w:rPr>
        <w:t xml:space="preserve">, czyli najniższego dopuszczalnego wynagrodzenia dla osób zatrudnionych na podstawie umowy o pracę. Wzrośnie także wysokość </w:t>
      </w:r>
      <w:r>
        <w:rPr>
          <w:rFonts w:ascii="calibri" w:hAnsi="calibri" w:eastAsia="calibri" w:cs="calibri"/>
          <w:sz w:val="24"/>
          <w:szCs w:val="24"/>
          <w:b/>
        </w:rPr>
        <w:t xml:space="preserve">minimalnej stawki godzinowej</w:t>
      </w:r>
      <w:r>
        <w:rPr>
          <w:rFonts w:ascii="calibri" w:hAnsi="calibri" w:eastAsia="calibri" w:cs="calibri"/>
          <w:sz w:val="24"/>
          <w:szCs w:val="24"/>
        </w:rPr>
        <w:t xml:space="preserve">, obowiązującej w przypadku umów zlecenia lub o świadczeniu usług przez osoby fizyczne i prowadzące jednoosobową działalność gospodarczą. Minimalna płaca wzrośnie więc </w:t>
      </w:r>
      <w:r>
        <w:rPr>
          <w:rFonts w:ascii="calibri" w:hAnsi="calibri" w:eastAsia="calibri" w:cs="calibri"/>
          <w:sz w:val="24"/>
          <w:szCs w:val="24"/>
          <w:b/>
        </w:rPr>
        <w:t xml:space="preserve">z 4,3 tys. zł brutto do 4,7 tys. zł brutto</w:t>
      </w:r>
      <w:r>
        <w:rPr>
          <w:rFonts w:ascii="calibri" w:hAnsi="calibri" w:eastAsia="calibri" w:cs="calibri"/>
          <w:sz w:val="24"/>
          <w:szCs w:val="24"/>
        </w:rPr>
        <w:t xml:space="preserve">, a stawka godzinowa </w:t>
      </w:r>
      <w:r>
        <w:rPr>
          <w:rFonts w:ascii="calibri" w:hAnsi="calibri" w:eastAsia="calibri" w:cs="calibri"/>
          <w:sz w:val="24"/>
          <w:szCs w:val="24"/>
          <w:b/>
        </w:rPr>
        <w:t xml:space="preserve">z 28,10 zł brutto do 30,50 zł brutto</w:t>
      </w:r>
      <w:r>
        <w:rPr>
          <w:rFonts w:ascii="calibri" w:hAnsi="calibri" w:eastAsia="calibri" w:cs="calibri"/>
          <w:sz w:val="24"/>
          <w:szCs w:val="24"/>
        </w:rPr>
        <w:t xml:space="preserve">. Według ostatnich </w:t>
      </w:r>
      <w:hyperlink r:id="rId7" w:history="1">
        <w:r>
          <w:rPr>
            <w:rFonts w:ascii="calibri" w:hAnsi="calibri" w:eastAsia="calibri" w:cs="calibri"/>
            <w:color w:val="0000FF"/>
            <w:sz w:val="24"/>
            <w:szCs w:val="24"/>
            <w:u w:val="single"/>
          </w:rPr>
          <w:t xml:space="preserve">danych Głównego Urzędu Statystycznego</w:t>
        </w:r>
      </w:hyperlink>
      <w:r>
        <w:rPr>
          <w:rFonts w:ascii="calibri" w:hAnsi="calibri" w:eastAsia="calibri" w:cs="calibri"/>
          <w:sz w:val="24"/>
          <w:szCs w:val="24"/>
        </w:rPr>
        <w:t xml:space="preserve"> pensję minimalną zarabia </w:t>
      </w:r>
      <w:r>
        <w:rPr>
          <w:rFonts w:ascii="calibri" w:hAnsi="calibri" w:eastAsia="calibri" w:cs="calibri"/>
          <w:sz w:val="24"/>
          <w:szCs w:val="24"/>
          <w:b/>
        </w:rPr>
        <w:t xml:space="preserve">1,4 mln </w:t>
      </w:r>
      <w:r>
        <w:rPr>
          <w:rFonts w:ascii="calibri" w:hAnsi="calibri" w:eastAsia="calibri" w:cs="calibri"/>
          <w:sz w:val="24"/>
          <w:szCs w:val="24"/>
        </w:rPr>
        <w:t xml:space="preserve">pracowników i pracowniczek w Polsce, natomiast według ostatnich </w:t>
      </w:r>
      <w:hyperlink r:id="rId8" w:history="1">
        <w:r>
          <w:rPr>
            <w:rFonts w:ascii="calibri" w:hAnsi="calibri" w:eastAsia="calibri" w:cs="calibri"/>
            <w:color w:val="0000FF"/>
            <w:sz w:val="24"/>
            <w:szCs w:val="24"/>
            <w:u w:val="single"/>
          </w:rPr>
          <w:t xml:space="preserve">szacunków rządu</w:t>
        </w:r>
      </w:hyperlink>
      <w:r>
        <w:rPr>
          <w:rFonts w:ascii="calibri" w:hAnsi="calibri" w:eastAsia="calibri" w:cs="calibri"/>
          <w:sz w:val="24"/>
          <w:szCs w:val="24"/>
        </w:rPr>
        <w:t xml:space="preserve"> jest to nawet </w:t>
      </w:r>
      <w:r>
        <w:rPr>
          <w:rFonts w:ascii="calibri" w:hAnsi="calibri" w:eastAsia="calibri" w:cs="calibri"/>
          <w:sz w:val="24"/>
          <w:szCs w:val="24"/>
          <w:b/>
        </w:rPr>
        <w:t xml:space="preserve">3,6 mln</w:t>
      </w:r>
      <w:r>
        <w:rPr>
          <w:rFonts w:ascii="calibri" w:hAnsi="calibri" w:eastAsia="calibri" w:cs="calibri"/>
          <w:sz w:val="24"/>
          <w:szCs w:val="24"/>
        </w:rPr>
        <w:t xml:space="preserve"> osób. </w:t>
      </w:r>
    </w:p>
    <w:p>
      <w:pPr>
        <w:spacing w:before="0" w:after="300"/>
      </w:pPr>
    </w:p>
    <w:p>
      <w:pPr>
        <w:spacing w:before="0" w:after="300"/>
      </w:pPr>
      <w:r>
        <w:rPr>
          <w:rFonts w:ascii="calibri" w:hAnsi="calibri" w:eastAsia="calibri" w:cs="calibri"/>
          <w:sz w:val="24"/>
          <w:szCs w:val="24"/>
          <w:b/>
        </w:rPr>
        <w:t xml:space="preserve">Najniższe widełki wynagrodzeń za godzinę na UoP w obsłudze klienta</w:t>
      </w:r>
    </w:p>
    <w:p>
      <w:pPr>
        <w:spacing w:before="0" w:after="300"/>
      </w:pPr>
      <w:r>
        <w:rPr>
          <w:rFonts w:ascii="calibri" w:hAnsi="calibri" w:eastAsia="calibri" w:cs="calibri"/>
          <w:sz w:val="24"/>
          <w:szCs w:val="24"/>
        </w:rPr>
        <w:t xml:space="preserve">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rozstrzał stawek wynagrodzenia w przeliczeniu za godzinę pracy oferowanych przez pracodawców z różnych branż jest bardzo duży. Wśród analizowanych kategorii </w:t>
      </w:r>
      <w:r>
        <w:rPr>
          <w:rFonts w:ascii="calibri" w:hAnsi="calibri" w:eastAsia="calibri" w:cs="calibri"/>
          <w:sz w:val="24"/>
          <w:szCs w:val="24"/>
          <w:b/>
        </w:rPr>
        <w:t xml:space="preserve">najbliżej nowej stawki minimalnej znajdują się osoby pracujące w obsłudze klienta zatrudnione na umowie o pracę</w:t>
      </w:r>
      <w:r>
        <w:rPr>
          <w:rFonts w:ascii="calibri" w:hAnsi="calibri" w:eastAsia="calibri" w:cs="calibri"/>
          <w:sz w:val="24"/>
          <w:szCs w:val="24"/>
        </w:rPr>
        <w:t xml:space="preserve"> – uśredniając, widełki oferowanych im wynagrodzeń za godzinę wynoszą </w:t>
      </w:r>
      <w:r>
        <w:rPr>
          <w:rFonts w:ascii="calibri" w:hAnsi="calibri" w:eastAsia="calibri" w:cs="calibri"/>
          <w:sz w:val="24"/>
          <w:szCs w:val="24"/>
          <w:b/>
        </w:rPr>
        <w:t xml:space="preserve">od 37 do 48 zł brutto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drugim biegunie w przypadku zatrudnienia na umowie o pracę znajdują się wynagrodzenia w branży </w:t>
      </w:r>
      <w:r>
        <w:rPr>
          <w:rFonts w:ascii="calibri" w:hAnsi="calibri" w:eastAsia="calibri" w:cs="calibri"/>
          <w:sz w:val="24"/>
          <w:szCs w:val="24"/>
          <w:b/>
        </w:rPr>
        <w:t xml:space="preserve">IT</w:t>
      </w:r>
      <w:r>
        <w:rPr>
          <w:rFonts w:ascii="calibri" w:hAnsi="calibri" w:eastAsia="calibri" w:cs="calibri"/>
          <w:sz w:val="24"/>
          <w:szCs w:val="24"/>
        </w:rPr>
        <w:t xml:space="preserve">. W przeliczeniu na godzinę kandydaci i kandydatki do pracy mogą liczyć średnio na </w:t>
      </w:r>
      <w:r>
        <w:rPr>
          <w:rFonts w:ascii="calibri" w:hAnsi="calibri" w:eastAsia="calibri" w:cs="calibri"/>
          <w:sz w:val="24"/>
          <w:szCs w:val="24"/>
          <w:b/>
        </w:rPr>
        <w:t xml:space="preserve">92-128 zł brutto</w:t>
      </w:r>
      <w:r>
        <w:rPr>
          <w:rFonts w:ascii="calibri" w:hAnsi="calibri" w:eastAsia="calibri" w:cs="calibri"/>
          <w:sz w:val="24"/>
          <w:szCs w:val="24"/>
        </w:rPr>
        <w:t xml:space="preserve">. Kolejne miejsca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57-77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48-65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45-65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oraz elektrotechnika</w:t>
      </w:r>
      <w:r>
        <w:rPr>
          <w:rFonts w:ascii="calibri" w:hAnsi="calibri" w:eastAsia="calibri" w:cs="calibri"/>
          <w:sz w:val="24"/>
          <w:szCs w:val="24"/>
        </w:rPr>
        <w:t xml:space="preserve">: 44-64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44-62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 i marketing</w:t>
      </w:r>
      <w:r>
        <w:rPr>
          <w:rFonts w:ascii="calibri" w:hAnsi="calibri" w:eastAsia="calibri" w:cs="calibri"/>
          <w:sz w:val="24"/>
          <w:szCs w:val="24"/>
        </w:rPr>
        <w:t xml:space="preserve">: 42-59 zł brutto,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39-48 zł brutto.</w:t>
      </w:r>
    </w:p>
    <w:p>
      <w:pPr>
        <w:spacing w:before="0" w:after="300"/>
      </w:pPr>
    </w:p>
    <w:p>
      <w:pPr>
        <w:spacing w:before="0" w:after="300"/>
      </w:pPr>
      <w:r>
        <w:rPr>
          <w:rFonts w:ascii="calibri" w:hAnsi="calibri" w:eastAsia="calibri" w:cs="calibri"/>
          <w:sz w:val="24"/>
          <w:szCs w:val="24"/>
          <w:b/>
        </w:rPr>
        <w:t xml:space="preserve">Na B2B najniższą stawkę godzinową zarabia się w administracji biurowej</w:t>
      </w:r>
    </w:p>
    <w:p>
      <w:pPr>
        <w:spacing w:before="0" w:after="300"/>
      </w:pPr>
      <w:r>
        <w:rPr>
          <w:rFonts w:ascii="calibri" w:hAnsi="calibri" w:eastAsia="calibri" w:cs="calibri"/>
          <w:sz w:val="24"/>
          <w:szCs w:val="24"/>
        </w:rPr>
        <w:t xml:space="preserve">Trochę inaczej sytuacja wygląda w przypadku wynagrodzeń dla osób poszukujących zatrudnienia </w:t>
      </w:r>
      <w:r>
        <w:rPr>
          <w:rFonts w:ascii="calibri" w:hAnsi="calibri" w:eastAsia="calibri" w:cs="calibri"/>
          <w:sz w:val="24"/>
          <w:szCs w:val="24"/>
          <w:b/>
        </w:rPr>
        <w:t xml:space="preserve">na kontrakcie B2B</w:t>
      </w:r>
      <w:r>
        <w:rPr>
          <w:rFonts w:ascii="calibri" w:hAnsi="calibri" w:eastAsia="calibri" w:cs="calibri"/>
          <w:sz w:val="24"/>
          <w:szCs w:val="24"/>
        </w:rPr>
        <w:t xml:space="preserve">. Tutaj pierwsze miejsce również zajmuje kategoria</w:t>
      </w:r>
      <w:r>
        <w:rPr>
          <w:rFonts w:ascii="calibri" w:hAnsi="calibri" w:eastAsia="calibri" w:cs="calibri"/>
          <w:sz w:val="24"/>
          <w:szCs w:val="24"/>
          <w:b/>
        </w:rPr>
        <w:t xml:space="preserve"> IT</w:t>
      </w:r>
      <w:r>
        <w:rPr>
          <w:rFonts w:ascii="calibri" w:hAnsi="calibri" w:eastAsia="calibri" w:cs="calibri"/>
          <w:sz w:val="24"/>
          <w:szCs w:val="24"/>
        </w:rPr>
        <w:t xml:space="preserve">, w którym widełki stawek godzinowych wynoszą średnio</w:t>
      </w:r>
      <w:r>
        <w:rPr>
          <w:rFonts w:ascii="calibri" w:hAnsi="calibri" w:eastAsia="calibri" w:cs="calibri"/>
          <w:sz w:val="24"/>
          <w:szCs w:val="24"/>
          <w:b/>
        </w:rPr>
        <w:t xml:space="preserve"> 113-147 zł netto (+ VAT)</w:t>
      </w:r>
      <w:r>
        <w:rPr>
          <w:rFonts w:ascii="calibri" w:hAnsi="calibri" w:eastAsia="calibri" w:cs="calibri"/>
          <w:sz w:val="24"/>
          <w:szCs w:val="24"/>
        </w:rPr>
        <w:t xml:space="preserve">. Dalsze pozycje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76-108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63-89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w:t>
      </w:r>
      <w:r>
        <w:rPr>
          <w:rFonts w:ascii="calibri" w:hAnsi="calibri" w:eastAsia="calibri" w:cs="calibri"/>
          <w:sz w:val="24"/>
          <w:szCs w:val="24"/>
        </w:rPr>
        <w:t xml:space="preserve">: 59-84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elektrotechnika</w:t>
      </w:r>
      <w:r>
        <w:rPr>
          <w:rFonts w:ascii="calibri" w:hAnsi="calibri" w:eastAsia="calibri" w:cs="calibri"/>
          <w:sz w:val="24"/>
          <w:szCs w:val="24"/>
        </w:rPr>
        <w:t xml:space="preserve">: 53-70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w:t>
      </w:r>
      <w:r>
        <w:rPr>
          <w:rFonts w:ascii="calibri" w:hAnsi="calibri" w:eastAsia="calibri" w:cs="calibri"/>
          <w:sz w:val="24"/>
          <w:szCs w:val="24"/>
        </w:rPr>
        <w:t xml:space="preserve">: 52-82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49-69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47-76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marketing</w:t>
      </w:r>
      <w:r>
        <w:rPr>
          <w:rFonts w:ascii="calibri" w:hAnsi="calibri" w:eastAsia="calibri" w:cs="calibri"/>
          <w:sz w:val="24"/>
          <w:szCs w:val="24"/>
        </w:rPr>
        <w:t xml:space="preserve">: 44-64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klienta</w:t>
      </w:r>
      <w:r>
        <w:rPr>
          <w:rFonts w:ascii="calibri" w:hAnsi="calibri" w:eastAsia="calibri" w:cs="calibri"/>
          <w:sz w:val="24"/>
          <w:szCs w:val="24"/>
        </w:rPr>
        <w:t xml:space="preserve">: 42-60 zł netto (+ VAT),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39-53 zł netto (+ VAT).</w:t>
      </w:r>
    </w:p>
    <w:p>
      <w:pPr>
        <w:spacing w:before="0" w:after="300"/>
      </w:pPr>
      <w:r>
        <w:rPr>
          <w:rFonts w:ascii="calibri" w:hAnsi="calibri" w:eastAsia="calibri" w:cs="calibri"/>
          <w:sz w:val="24"/>
          <w:szCs w:val="24"/>
          <w:i/>
          <w:iCs/>
        </w:rPr>
        <w:t xml:space="preserve">Chociaż z danych wynika, że nawet co dziesiąta osoba w Polsce może zarabiać pensję minimalną, całkiem możliwe, że rynek jest przeszacowany. Niestety wciąż znane są przypadki, kiedy ktoś oficjalnie jest zatrudniony na umowę o pracę za stawkę minimalną, ale już nieoficjalnie otrzymuje dodatkowe wynagrodzenie. Na No Fluff Jobs, gdzie wymagamy podania widełek wynagrodzeń, ogłoszeń oferujących minimalną pensję jest niewiele, najczęściej dotyczą stanowisk na najniższym poziomie doświadczenia. Jednym z powodów może być fakt, że do tej pory firmy publikowały widełki, gdy mogły „pochwalić się” wysokim wynagrodzeniem. Mamy nadzieję, że wraz z nadchodzącymi zmianami w temacie jawności wynagrodzeń coraz więcej firm zdecyduje się na transparentność</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Podane kwoty to średnia stawka godzinowa obliczona na podstawie widełek dolnych i górnych z ogłoszeń o pracy w 2024 roku publikowanych na portalu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gov.pl/obszary-tematyczne/rynek-pracy/pracujacy-zatrudnieni-wynagrodzenia-koszty-pracy/zatrudnienie-i-wynagrodzenia-w-gospodarce-narodowej-w-2023-roku,1,53.html" TargetMode="External"/><Relationship Id="rId8" Type="http://schemas.openxmlformats.org/officeDocument/2006/relationships/hyperlink" Target="https://www.gov.pl/web/premier/min-stawka-godzinowa-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2026-05-19T11:29:52+02:00</dcterms:created>
  <dcterms:modified xsi:type="dcterms:W3CDTF">2026-05-19T11:29:52+02:00</dcterms:modified>
</cp:coreProperties>
</file>

<file path=docProps/custom.xml><?xml version="1.0" encoding="utf-8"?>
<Properties xmlns="http://schemas.openxmlformats.org/officeDocument/2006/custom-properties" xmlns:vt="http://schemas.openxmlformats.org/officeDocument/2006/docPropsVTypes"/>
</file>