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IT spada dostępność ofert pracy dla programistów, a do głosu dochodzą inni specjaliści. Liczba ogłoszeń kierowanych do początkujących zmniejszyła się 3-krotnie w ciągu 4 lat</w:t>
      </w:r>
    </w:p>
    <w:p>
      <w:pPr>
        <w:spacing w:before="0" w:after="500" w:line="264" w:lineRule="auto"/>
      </w:pPr>
      <w:r>
        <w:rPr>
          <w:rFonts w:ascii="calibri" w:hAnsi="calibri" w:eastAsia="calibri" w:cs="calibri"/>
          <w:sz w:val="36"/>
          <w:szCs w:val="36"/>
          <w:b/>
        </w:rPr>
        <w:t xml:space="preserve">W ostatnich latach w branży IT wyraźnie rośnie liczba rekrutacji w kategoriach Data&amp;BI, DevOps i Business Analysis, przy jednoczesnym spadku dostępności stanowisk programistycznych – szczególnie we Frontendzie, który cały czas pozostaje najpopularniejszą specjalizacją wśród kandydatów i kandydatek do pracy. Jak zwraca uwagę ekspert od rynku pracy IT, to jaskrawy przykład wpływu rozwoju technologii AI na branżę. Sytuacja w branży stabilizuje się, ale przede wszystkim dla najbardziej doświadczonych specjalistów.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szukających pracy programistów i programistek największym zainteresowaniem od lat cieszy się Frontend. Jednak </w:t>
      </w:r>
      <w:r>
        <w:rPr>
          <w:rFonts w:ascii="calibri" w:hAnsi="calibri" w:eastAsia="calibri" w:cs="calibri"/>
          <w:sz w:val="24"/>
          <w:szCs w:val="24"/>
          <w:b/>
        </w:rPr>
        <w:t xml:space="preserve">dostępność ofert pracy w tej kategorii od kilku lat systematycznie spada</w:t>
      </w:r>
      <w:r>
        <w:rPr>
          <w:rFonts w:ascii="calibri" w:hAnsi="calibri" w:eastAsia="calibri" w:cs="calibri"/>
          <w:sz w:val="24"/>
          <w:szCs w:val="24"/>
        </w:rPr>
        <w:t xml:space="preserve">, jak wynika z analizy No Fluff Jobs, największego polskiego portalu z widełkami w ogłoszeniach o pracy. W 2022 r. stanowiły one 11,4 proc. ofert publikowanych na portalu. W 2023 r. ich odsetek spadł do 6 proc., w 2024 do 5 proc., a w 2025 r. wyniósł 4 proc. </w:t>
      </w:r>
    </w:p>
    <w:p>
      <w:pPr>
        <w:spacing w:before="0" w:after="300"/>
      </w:pPr>
      <w:r>
        <w:rPr>
          <w:rFonts w:ascii="calibri" w:hAnsi="calibri" w:eastAsia="calibri" w:cs="calibri"/>
          <w:sz w:val="24"/>
          <w:szCs w:val="24"/>
          <w:i/>
          <w:iCs/>
        </w:rPr>
        <w:t xml:space="preserve">Najprostszą odpowiedzią na spadek udziału stanowisk frontendowych na rynku pracy jest rozwój sztucznej inteligencji, ale to tylko część prawdy. Inna jest taka, że bariera wejścia do tej kategorii była przez lata bardzo niska, stąd wysyp kursów i bootcampów, które w krótkim czasie kształciły w tym zakresie</w:t>
      </w:r>
      <w:r>
        <w:rPr>
          <w:rFonts w:ascii="calibri" w:hAnsi="calibri" w:eastAsia="calibri" w:cs="calibri"/>
          <w:sz w:val="24"/>
          <w:szCs w:val="24"/>
        </w:rPr>
        <w:t xml:space="preserve"> – mówi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 –</w:t>
      </w:r>
      <w:r>
        <w:rPr>
          <w:rFonts w:ascii="calibri" w:hAnsi="calibri" w:eastAsia="calibri" w:cs="calibri"/>
          <w:sz w:val="24"/>
          <w:szCs w:val="24"/>
          <w:i/>
          <w:iCs/>
        </w:rPr>
        <w:t xml:space="preserve"> Przez to na rynku pojawił się nadmiar frontendowców, a ponieważ dużo specjalistów fullstack ma podobne kompetencje, firmy, w poszukiwaniu oszczędności i redukcji etatów, postawiły na tych drugich, bardziej wszechstronnych. Dziś nadal na jedno ogłoszenie w kategorii Frontend spływa średnio prawie 80 CV. Mała dostępność ogłoszeń, spadająca przez lata, powinna stanowić sygnał ostrzegawczy dla osób, które wiążą swoją przyszłość stricte z tą specjalizacją.</w:t>
      </w:r>
    </w:p>
    <w:p>
      <w:pPr>
        <w:spacing w:before="0" w:after="300"/>
      </w:pPr>
    </w:p>
    <w:p>
      <w:pPr>
        <w:spacing w:before="0" w:after="300"/>
      </w:pPr>
      <w:r>
        <w:rPr>
          <w:rFonts w:ascii="calibri" w:hAnsi="calibri" w:eastAsia="calibri" w:cs="calibri"/>
          <w:sz w:val="24"/>
          <w:szCs w:val="24"/>
          <w:b/>
        </w:rPr>
        <w:t xml:space="preserve">Rośnie liczba rekrutacji w nieprogramistycznych kategoriach IT</w:t>
      </w:r>
    </w:p>
    <w:p>
      <w:pPr>
        <w:spacing w:before="0" w:after="300"/>
      </w:pPr>
      <w:r>
        <w:rPr>
          <w:rFonts w:ascii="calibri" w:hAnsi="calibri" w:eastAsia="calibri" w:cs="calibri"/>
          <w:sz w:val="24"/>
          <w:szCs w:val="24"/>
        </w:rPr>
        <w:t xml:space="preserve">Od 2022 r. zmniejszenie liczby dostępnych ofert pracy, choć na znacznie mniejszą skalę, notuje również kategoria </w:t>
      </w:r>
      <w:r>
        <w:rPr>
          <w:rFonts w:ascii="calibri" w:hAnsi="calibri" w:eastAsia="calibri" w:cs="calibri"/>
          <w:sz w:val="24"/>
          <w:szCs w:val="24"/>
          <w:b/>
        </w:rPr>
        <w:t xml:space="preserve">Backend</w:t>
      </w:r>
      <w:r>
        <w:rPr>
          <w:rFonts w:ascii="calibri" w:hAnsi="calibri" w:eastAsia="calibri" w:cs="calibri"/>
          <w:sz w:val="24"/>
          <w:szCs w:val="24"/>
        </w:rPr>
        <w:t xml:space="preserve">. Odsetek ogłoszeń backendowych ustabilizował się na poziomie ok. 20 proc. i niezmiennie stanowi obszar największego zapotrzebowania polskich pracodawców na osoby zajmujące się programowaniem. Z kolei w kategorii </w:t>
      </w:r>
      <w:r>
        <w:rPr>
          <w:rFonts w:ascii="calibri" w:hAnsi="calibri" w:eastAsia="calibri" w:cs="calibri"/>
          <w:sz w:val="24"/>
          <w:szCs w:val="24"/>
          <w:b/>
        </w:rPr>
        <w:t xml:space="preserve">Fullstack</w:t>
      </w:r>
      <w:r>
        <w:rPr>
          <w:rFonts w:ascii="calibri" w:hAnsi="calibri" w:eastAsia="calibri" w:cs="calibri"/>
          <w:sz w:val="24"/>
          <w:szCs w:val="24"/>
        </w:rPr>
        <w:t xml:space="preserve"> sytuacja od lat pozostaje stabilna, odpowiadając za ok. 10 proc. ofert pracy na portalu No Fluff Jobs. Jednocześnie widać wyraźny wzrost dostępności zatrudnienia w nieprogramistycznych specjalizacjach IT – szczególnie w </w:t>
      </w:r>
      <w:r>
        <w:rPr>
          <w:rFonts w:ascii="calibri" w:hAnsi="calibri" w:eastAsia="calibri" w:cs="calibri"/>
          <w:sz w:val="24"/>
          <w:szCs w:val="24"/>
          <w:b/>
        </w:rPr>
        <w:t xml:space="preserve">Data&amp;BI</w:t>
      </w:r>
      <w:r>
        <w:rPr>
          <w:rFonts w:ascii="calibri" w:hAnsi="calibri" w:eastAsia="calibri" w:cs="calibri"/>
          <w:sz w:val="24"/>
          <w:szCs w:val="24"/>
        </w:rPr>
        <w:t xml:space="preserve">, </w:t>
      </w:r>
      <w:r>
        <w:rPr>
          <w:rFonts w:ascii="calibri" w:hAnsi="calibri" w:eastAsia="calibri" w:cs="calibri"/>
          <w:sz w:val="24"/>
          <w:szCs w:val="24"/>
          <w:b/>
        </w:rPr>
        <w:t xml:space="preserve">DevOps</w:t>
      </w:r>
      <w:r>
        <w:rPr>
          <w:rFonts w:ascii="calibri" w:hAnsi="calibri" w:eastAsia="calibri" w:cs="calibri"/>
          <w:sz w:val="24"/>
          <w:szCs w:val="24"/>
        </w:rPr>
        <w:t xml:space="preserve"> czy</w:t>
      </w:r>
      <w:r>
        <w:rPr>
          <w:rFonts w:ascii="calibri" w:hAnsi="calibri" w:eastAsia="calibri" w:cs="calibri"/>
          <w:sz w:val="24"/>
          <w:szCs w:val="24"/>
          <w:b/>
        </w:rPr>
        <w:t xml:space="preserve"> Business Analysis</w:t>
      </w:r>
      <w:r>
        <w:rPr>
          <w:rFonts w:ascii="calibri" w:hAnsi="calibri" w:eastAsia="calibri" w:cs="calibri"/>
          <w:sz w:val="24"/>
          <w:szCs w:val="24"/>
        </w:rPr>
        <w:t xml:space="preserve">. Wolniej, niż można by się było spodziewać, rośnie liczba rekrutacji w kategorii AI – tylko o 1 p.p. rok do roku. </w:t>
      </w:r>
    </w:p>
    <w:p>
      <w:pPr>
        <w:spacing w:before="0" w:after="300"/>
      </w:pPr>
    </w:p>
    <w:p>
      <w:pPr>
        <w:spacing w:before="0" w:after="300"/>
      </w:pPr>
      <w:r>
        <w:rPr>
          <w:rFonts w:ascii="calibri" w:hAnsi="calibri" w:eastAsia="calibri" w:cs="calibri"/>
          <w:sz w:val="24"/>
          <w:szCs w:val="24"/>
          <w:b/>
        </w:rPr>
        <w:t xml:space="preserve">Branża się stabilizuje, ale brakuje ofert dla początkujących</w:t>
      </w:r>
    </w:p>
    <w:p>
      <w:pPr>
        <w:spacing w:before="0" w:after="300"/>
      </w:pPr>
      <w:r>
        <w:rPr>
          <w:rFonts w:ascii="calibri" w:hAnsi="calibri" w:eastAsia="calibri" w:cs="calibri"/>
          <w:sz w:val="24"/>
          <w:szCs w:val="24"/>
        </w:rPr>
        <w:t xml:space="preserve">Wśród wymagań w IT niezmiennie królują kompetencje twarde, związane z </w:t>
      </w:r>
      <w:r>
        <w:rPr>
          <w:rFonts w:ascii="calibri" w:hAnsi="calibri" w:eastAsia="calibri" w:cs="calibri"/>
          <w:sz w:val="24"/>
          <w:szCs w:val="24"/>
          <w:b/>
        </w:rPr>
        <w:t xml:space="preserve">zarządzaniem architekturą systemów, cyberbezpieczeństwem, analizą danych czy inżynierią oprogramowania</w:t>
      </w:r>
      <w:r>
        <w:rPr>
          <w:rFonts w:ascii="calibri" w:hAnsi="calibri" w:eastAsia="calibri" w:cs="calibri"/>
          <w:sz w:val="24"/>
          <w:szCs w:val="24"/>
        </w:rPr>
        <w:t xml:space="preserve">. Najczęściej wymieniane umiejętności to Python (23 proc. ofert), SQL (22 proc. ofert) oraz Java (18,5 proc.), czyli podstawowe narzędzia m.in. backendowców, fullstacków i analityków danych. W minionym roku wzrosła liczba rekrutacji, w których oczekuje się znajomości narzędzi takich jak Spring (+4 p.p.), RestAPI (+2,7 p.p.), SQL (+1,9 p.p.) i React (+1,7 p.p.). </w:t>
      </w:r>
    </w:p>
    <w:p>
      <w:pPr>
        <w:spacing w:before="0" w:after="300"/>
      </w:pPr>
      <w:r>
        <w:rPr>
          <w:rFonts w:ascii="calibri" w:hAnsi="calibri" w:eastAsia="calibri" w:cs="calibri"/>
          <w:sz w:val="24"/>
          <w:szCs w:val="24"/>
          <w:i/>
          <w:iCs/>
        </w:rPr>
        <w:t xml:space="preserve">Zeszłoroczne odbicie na rynku pracy IT nie przypomina pandemicznego boomu – zamiast „gorączki złota” mamy czas stabilizacji i wysokich wymagań. To świetna wiadomość dla doświadczonych specjalistów i specjalistek, ale wciąż spore wyzwanie dla osób stawiających pierwsze kroki w branży, do których kierowane jest tylko co 20. oferta pracy. Dla porównania, </w:t>
      </w:r>
      <w:hyperlink r:id="rId7" w:history="1">
        <w:r>
          <w:rPr>
            <w:rFonts w:ascii="calibri" w:hAnsi="calibri" w:eastAsia="calibri" w:cs="calibri"/>
            <w:color w:val="0000FF"/>
            <w:sz w:val="24"/>
            <w:szCs w:val="24"/>
            <w:u w:val="single"/>
          </w:rPr>
          <w:t xml:space="preserve">w 2022 r.</w:t>
        </w:r>
      </w:hyperlink>
      <w:r>
        <w:rPr>
          <w:rFonts w:ascii="calibri" w:hAnsi="calibri" w:eastAsia="calibri" w:cs="calibri"/>
          <w:sz w:val="24"/>
          <w:szCs w:val="24"/>
          <w:i/>
          <w:iCs/>
        </w:rPr>
        <w:t xml:space="preserve"> aż 15 proc. ogłoszeń na No Fluff Jobs dotyczyło rekrutacji na stanowiska juniorskie</w:t>
      </w:r>
      <w:r>
        <w:rPr>
          <w:rFonts w:ascii="calibri" w:hAnsi="calibri" w:eastAsia="calibri" w:cs="calibri"/>
          <w:sz w:val="24"/>
          <w:szCs w:val="24"/>
        </w:rPr>
        <w:t xml:space="preserve"> – mówi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biuroprasowe.pl/198403/w-polsce-zdecydowanie-wiecej-ofert-pracy-dla-juniorow-w-it-w-ukrainie-najbardziej-pozadani-specjalisci-od-frontendu-oraz-testerzy-podsumowanie-i-polowy-2022-roku-w-it-od-no-fluff-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2026-02-19T19:17:29+01:00</dcterms:created>
  <dcterms:modified xsi:type="dcterms:W3CDTF">2026-02-19T19:17:29+01:00</dcterms:modified>
</cp:coreProperties>
</file>

<file path=docProps/custom.xml><?xml version="1.0" encoding="utf-8"?>
<Properties xmlns="http://schemas.openxmlformats.org/officeDocument/2006/custom-properties" xmlns:vt="http://schemas.openxmlformats.org/officeDocument/2006/docPropsVTypes"/>
</file>