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Widełki wynagrodzeń dla specjalistów od cyberbezpieczeństwa wzrosły nawet o 5 tys. zł brutto od początku roku. Najnowsza analiza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Mediany górnych widełek wynagrodzeń oferowanych ekspertom od cyberbezpieczeństwa są obecnie najwyższe od początku 2024 roku i sięgają nawet 30,2 tys. zł netto (+ VAT) na kontrakcie B2B. Rośnie też zapotrzebowanie na specjalistów z tej branży na rynku pracy – oferty z tej kategorii stanowią już 2,5 proc. wszystkich ogłoszeń na portalu No Fluff Jobs. W wymaganiach rzadko pojawiają się kompetencje miękkie, a tylko w co 10. ofercie od kandydatów i kandydatek oczekuje się wyższego wykształcenia. Najczęściej pojawiające się wymagania to znajomość Pythona i rozwiązań chmurowych do zarządzania infrastrukturą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 wynagrodzenia dla specjalistów zajmujących się cyberbezpieczeństwem.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najnowszej analizy danych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11 lat ułatwia kandydatom i kandydatkom znalezienie pracy dopasowanej do ich oczekiwań finansowych, </w:t>
      </w:r>
      <w:r>
        <w:rPr>
          <w:rFonts w:ascii="calibri" w:hAnsi="calibri" w:eastAsia="calibri" w:cs="calibri"/>
          <w:sz w:val="24"/>
          <w:szCs w:val="24"/>
          <w:b/>
        </w:rPr>
        <w:t xml:space="preserve">mediany dolnych i górnych widełek wynagrodzeń w tej specjalizacji wynoszą obecnie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23,5-30,2 tys. zł</w:t>
      </w:r>
      <w:r>
        <w:rPr>
          <w:rFonts w:ascii="calibri" w:hAnsi="calibri" w:eastAsia="calibri" w:cs="calibri"/>
          <w:sz w:val="24"/>
          <w:szCs w:val="24"/>
        </w:rPr>
        <w:t xml:space="preserve"> netto (+ VAT) na kontrakcie B2B,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20-25 tys. zł</w:t>
      </w:r>
      <w:r>
        <w:rPr>
          <w:rFonts w:ascii="calibri" w:hAnsi="calibri" w:eastAsia="calibri" w:cs="calibri"/>
          <w:sz w:val="24"/>
          <w:szCs w:val="24"/>
        </w:rPr>
        <w:t xml:space="preserve"> brutto na umowie o pracę.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porównania, na początku bieżącego roku wynosiły one 21-27 tys. zł netto (+ VAT) na kontrakcie B2B i 15-21,5 tys. zł brutto na umowie o pracę. W 2024 r. najwyższy poziom osiągnęły pod koniec drugiego kwartału: 24,2-28,5 tys. zł netto (+ VAT) na kontrakcie B2B i 18-25 tys. zł brutto na umowie o pracę.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 pracy dla ekspertów cyberbezpieczeństwa coraz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2024 roku systematycznie rośnie </w:t>
      </w:r>
      <w:r>
        <w:rPr>
          <w:rFonts w:ascii="calibri" w:hAnsi="calibri" w:eastAsia="calibri" w:cs="calibri"/>
          <w:sz w:val="24"/>
          <w:szCs w:val="24"/>
          <w:b/>
        </w:rPr>
        <w:t xml:space="preserve">zapotrzebowanie na specjalistów zajmujących się kwestiami cyberbezpieczeństwa w firmach </w:t>
      </w:r>
      <w:r>
        <w:rPr>
          <w:rFonts w:ascii="calibri" w:hAnsi="calibri" w:eastAsia="calibri" w:cs="calibri"/>
          <w:sz w:val="24"/>
          <w:szCs w:val="24"/>
        </w:rPr>
        <w:t xml:space="preserve">– obecnie ofert pracy w tym obszarze jest dwukrotnie więcej niż jeszcze w 1. kwartale 2025 roku. Całościowo, ogłoszenia z tej kategorii stanowią 2,5 proc. wszystkich ofert opublikowanych na No Fluff Jobs.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pojawiające się stanowiska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inżynier ds. bezpieczeństwa lub cyberbezpieczeństwa (Security / Cybersecurity Engineer),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inżynier ds. bezpieczeństwa aplikacji (AppSec Engineer),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inżynier ds. bezpieczeństwa chmury (Cloud Security Engineer),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inżynier SecOps (Security Operations),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analityk SOC (Security Operations Center).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Globalny rozwój technologii sprzyja też rozwojowi zagrożeń, więc to nie przypadek, że firmy szukają fachowców od cyberbezpieczeństwa. Ma to związek z sytuacją geopolityczną na świecie – według najnowszych analiz w Europie co tydzień dochodzi do ponad 1,5 tysiąca ataków na firmy i instytucje. Polska jest na nie narażona szczególnie – według danych z pierwszego półrocza, w naszym kraju było najwięcej ataków ransomware na świecie. W kolejnych latach znaczenie stanowisk odpowiedzialnych za przeciwdziałanie zagrożeniom będzie tylko rosło, więc kluczowa będzie rekrutacja wykwalifikowanych osób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Kompetencje miękkie i dyplom? Rzadko wymagane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Stosunkowo rzadko w ogłoszeniach o pracy w sektorze cyberbezpieczeństwa wspomina się o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kompetencjach miękkich</w:t>
      </w:r>
      <w:r>
        <w:rPr>
          <w:rFonts w:ascii="calibri" w:hAnsi="calibri" w:eastAsia="calibri" w:cs="calibri"/>
          <w:sz w:val="24"/>
          <w:szCs w:val="24"/>
        </w:rPr>
        <w:t xml:space="preserve"> – tylko w 12 proc. wymaga się umiejętności komunikacyjnych, w 7 proc. mówi się o zdolności zarządzania ryzykiem, a w 3 proc. o umiejętnościach analitycznych. Tylko w co 10. ofercie pracy od kandydatów i kandydatek wymaga się wyższego wykształcenia.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cyberbezpieczeństwie jest na tyle zróżnicowana, że nie występuje tu jedno kluczowe wymaganie, jak w kilku innych gałęziach IT. Najczęściej pojawia się znajomość języka Python, ale wymóg ten występuje w niecałej ⅕ ogłoszeń o pracy z tego sektora. Od kandydatów i kandydatek często oczekuje się również znajomości różnych rozwiązań chmurowych do zarządzania infrastrukturą IT, jak AWS (Amazon Web Services) czy Azure (po ok. 15 proc.). Również w 15 proc. ofert wymaga się znajomości wytycznych NIST (National Institute of Standards and Technology) – amerykańskiej agencji rządowej zajmującej się m.in. opracowywaniem standardów i wytycznych dotyczących bezpieczeństwa cybernetycznego, a co dziesiąta oferta za główne wymaganie podaje też znajomość ISO.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2026-06-22T04:19:40+02:00</dcterms:created>
  <dcterms:modified xsi:type="dcterms:W3CDTF">2026-06-22T04:19:40+02:00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