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Mamy częściej się przebranżawiają do IT, a od zarobków ważniejsza jest możliwość pracy zdalnej i rozwoju. Nowe dane No Fluff Jobs</w:t>
      </w:r>
    </w:p>
    <w:p>
      <w:pPr>
        <w:spacing w:before="0" w:after="500" w:line="264" w:lineRule="auto"/>
      </w:pPr>
      <w:r>
        <w:rPr>
          <w:rFonts w:ascii="calibri" w:hAnsi="calibri" w:eastAsia="calibri" w:cs="calibri"/>
          <w:sz w:val="36"/>
          <w:szCs w:val="36"/>
          <w:b/>
        </w:rPr>
        <w:t xml:space="preserve">Matki częściej przebranżawiają się do IT niż kobiety, które nie mają dzieci. Jednocześnie, dla mam ważniejszym aspektem pracy niż same zarobki jest możliwość pracy zdalnej (74,3 proc.), czy możliwość rozwoju (66,8 proc.). No Fluff Jobs przygotowując ostatni raport, przyjrzał się pracującym mamom i porównał tę grupę z kobietami z IT, które nie posiadają potomstwa.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Raport do pobrania</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TUTAJ</w:t>
        </w:r>
      </w:hyperlink>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Elastyczność króluje wśród najważniejszych benefitów </w:t>
      </w:r>
    </w:p>
    <w:p>
      <w:pPr>
        <w:spacing w:before="0" w:after="300"/>
      </w:pPr>
      <w:r>
        <w:rPr>
          <w:rFonts w:ascii="calibri" w:hAnsi="calibri" w:eastAsia="calibri" w:cs="calibri"/>
          <w:sz w:val="24"/>
          <w:szCs w:val="24"/>
        </w:rPr>
        <w:t xml:space="preserve">Według 76,7 proc. pracujących i poszukujących pracy specjalistek IT elastyczne godziny pracy stanowią najważniejszy benefit w pracy w IT. Tymczasem dla rodziców czy też osób opiekujących się osobami nieletnimi – okazały się one jeszcze istotniejsze: wybrało je 83,1 proc. Natomiast 10 proc. wskazało także, że ważne dla nich jest zapewnienie opieki nad dzieckiem w miejscu pracy. </w:t>
      </w:r>
    </w:p>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Wbrew pozorom kobiety w branży IT wcale nie szukają wyłącznie wysokich zarobków. Ważniejszym aspektem, szczególnie dla pracujących mam, są elastyczne godziny pracy i przyjazne środowisko, które sprzyjają dalszemu rozwojowi. Jako mama dwóch dziewczynek wiem, jak bardzo nieprzewidywalne potrafi być życie rodzica i jak ważne jest wsparcie pracodawcy(-czyni) i proponowanie prorodzinnych benefitów. W rezultacie możemy zyskać członkinię zespołu, która odwdzięczy się lojalnością i zaangażowaniem</w:t>
      </w:r>
      <w:r>
        <w:rPr>
          <w:rFonts w:ascii="calibri" w:hAnsi="calibri" w:eastAsia="calibri" w:cs="calibri"/>
          <w:sz w:val="24"/>
          <w:szCs w:val="24"/>
        </w:rPr>
        <w:t xml:space="preserve"> – komentuje </w:t>
      </w:r>
      <w:r>
        <w:rPr>
          <w:rFonts w:ascii="calibri" w:hAnsi="calibri" w:eastAsia="calibri" w:cs="calibri"/>
          <w:sz w:val="24"/>
          <w:szCs w:val="24"/>
          <w:b/>
        </w:rPr>
        <w:t xml:space="preserve">Magdalena Gawłowska-Bujok, COO No Fluff Jobs</w:t>
      </w:r>
      <w:r>
        <w:rPr>
          <w:rFonts w:ascii="calibri" w:hAnsi="calibri" w:eastAsia="calibri" w:cs="calibri"/>
          <w:sz w:val="24"/>
          <w:szCs w:val="24"/>
        </w:rPr>
        <w:t xml:space="preserve">. </w:t>
      </w:r>
    </w:p>
    <w:p/>
    <w:p>
      <w:pPr>
        <w:spacing w:before="0" w:after="300"/>
      </w:pPr>
      <w:r>
        <w:rPr>
          <w:rFonts w:ascii="calibri" w:hAnsi="calibri" w:eastAsia="calibri" w:cs="calibri"/>
          <w:sz w:val="24"/>
          <w:szCs w:val="24"/>
          <w:b/>
        </w:rPr>
        <w:t xml:space="preserve">Zarobki najważniejszym aspektem w pracy? Niekoniecznie </w:t>
      </w:r>
    </w:p>
    <w:p>
      <w:pPr>
        <w:spacing w:before="0" w:after="300"/>
      </w:pPr>
      <w:r>
        <w:rPr>
          <w:rFonts w:ascii="calibri" w:hAnsi="calibri" w:eastAsia="calibri" w:cs="calibri"/>
          <w:sz w:val="24"/>
          <w:szCs w:val="24"/>
        </w:rPr>
        <w:t xml:space="preserve">Dla matek w IT kwestia wysokości wynagrodzenia schodzi na dalszy plan, zajmuje bowiem piąte miejsce w zestawieniu. Istotniejsze okazały się: </w:t>
      </w:r>
      <w:r>
        <w:rPr>
          <w:rFonts w:ascii="calibri" w:hAnsi="calibri" w:eastAsia="calibri" w:cs="calibri"/>
          <w:sz w:val="24"/>
          <w:szCs w:val="24"/>
          <w:b/>
        </w:rPr>
        <w:t xml:space="preserve">możliwość pracy zdalnej (74,3 proc.)</w:t>
      </w:r>
      <w:r>
        <w:rPr>
          <w:rFonts w:ascii="calibri" w:hAnsi="calibri" w:eastAsia="calibri" w:cs="calibri"/>
          <w:sz w:val="24"/>
          <w:szCs w:val="24"/>
        </w:rPr>
        <w:t xml:space="preserve">, możliwość rozwoju (66,8 proc.), elastyczny czas pracy (63,4 proc.), dobra atmosfera (62,5 proc.). W przypadku ogółu respondentek wysokie zarobki wyprzedziły dobrą atmosferę i elastyczny czas pracy. Dla 39,5 proc. matek istotną rolę odgrywa także prorodzinne podejście pracodawcy(-czyni), dla wszystkich respondentek wynik wyniósł 16 proc.</w:t>
      </w:r>
    </w:p>
    <w:p>
      <w:pPr>
        <w:spacing w:before="0" w:after="300"/>
      </w:pPr>
      <w:r>
        <w:rPr>
          <w:rFonts w:ascii="calibri" w:hAnsi="calibri" w:eastAsia="calibri" w:cs="calibri"/>
          <w:sz w:val="24"/>
          <w:szCs w:val="24"/>
        </w:rPr>
        <w:t xml:space="preserve">Ze wspomnianego raportu wiemy również, jak wyglądają ogólne zarobki kobiet w IT i że ponad połowa z nich (56 proc.) jest zadowolona z wysokości swojej pensji. </w:t>
      </w:r>
      <w:r>
        <w:rPr>
          <w:rFonts w:ascii="calibri" w:hAnsi="calibri" w:eastAsia="calibri" w:cs="calibri"/>
          <w:sz w:val="24"/>
          <w:szCs w:val="24"/>
          <w:b/>
        </w:rPr>
        <w:t xml:space="preserve">Już 27,5 proc. specjalistek IT w Polsce zarabia między 4,5 a 7 tys. złotych netto</w:t>
      </w:r>
      <w:r>
        <w:rPr>
          <w:rFonts w:ascii="calibri" w:hAnsi="calibri" w:eastAsia="calibri" w:cs="calibri"/>
          <w:sz w:val="24"/>
          <w:szCs w:val="24"/>
        </w:rPr>
        <w:t xml:space="preserve">. Co piąta kobieta z branży otrzymuje wynagrodzenie w przedziale 7-9,5 tys. złotych netto, a kolejne 15 proc. mieści się w przedziale 9,5 tys. do 12 tys. złotych netto. Jednocześnie już 71 proc. Polek z branży dostało podwyżkę w ciągu ostatniego roku</w:t>
      </w:r>
    </w:p>
    <w:p>
      <w:pPr>
        <w:spacing w:before="0" w:after="300"/>
      </w:pPr>
      <w:r>
        <w:rPr>
          <w:rFonts w:ascii="calibri" w:hAnsi="calibri" w:eastAsia="calibri" w:cs="calibri"/>
          <w:sz w:val="24"/>
          <w:szCs w:val="24"/>
          <w:b/>
        </w:rPr>
        <w:t xml:space="preserve">Matki chętniej się przebranżawiają</w:t>
      </w:r>
    </w:p>
    <w:p>
      <w:pPr>
        <w:spacing w:before="0" w:after="300"/>
      </w:pPr>
      <w:r>
        <w:rPr>
          <w:rFonts w:ascii="calibri" w:hAnsi="calibri" w:eastAsia="calibri" w:cs="calibri"/>
          <w:sz w:val="24"/>
          <w:szCs w:val="24"/>
        </w:rPr>
        <w:t xml:space="preserve">Już 59,4% kobiet uważa, że trudno jest znaleźć pierwszą pracę w IT. Poziom trudności został oceniony przez nie na 2,18/5. Co ciekawe, mniejsza liczba matek ocenia to zadanie jako trudne – bo tylko 50 proc. </w:t>
      </w:r>
      <w:r>
        <w:rPr>
          <w:rFonts w:ascii="calibri" w:hAnsi="calibri" w:eastAsia="calibri" w:cs="calibri"/>
          <w:sz w:val="24"/>
          <w:szCs w:val="24"/>
          <w:b/>
        </w:rPr>
        <w:t xml:space="preserve">Więcej matek decyduje się na przebranżowienie na IT</w:t>
      </w:r>
      <w:r>
        <w:rPr>
          <w:rFonts w:ascii="calibri" w:hAnsi="calibri" w:eastAsia="calibri" w:cs="calibri"/>
          <w:sz w:val="24"/>
          <w:szCs w:val="24"/>
        </w:rPr>
        <w:t xml:space="preserve"> – wśród kobiet, które pracują lub dopiero poszukują pracy, wskaźnik wyniósł 42,8 proc., wśród matek – 52,7 proc.</w:t>
      </w:r>
    </w:p>
    <w:p>
      <w:pPr>
        <w:spacing w:before="0" w:after="300"/>
      </w:pPr>
      <w:r>
        <w:rPr>
          <w:rFonts w:ascii="calibri" w:hAnsi="calibri" w:eastAsia="calibri" w:cs="calibri"/>
          <w:sz w:val="24"/>
          <w:szCs w:val="24"/>
        </w:rPr>
        <w:t xml:space="preserve">Warto przypomnieć, że z raportu dowiedzieliśmy się również, że </w:t>
      </w:r>
      <w:r>
        <w:rPr>
          <w:rFonts w:ascii="calibri" w:hAnsi="calibri" w:eastAsia="calibri" w:cs="calibri"/>
          <w:sz w:val="24"/>
          <w:szCs w:val="24"/>
          <w:b/>
        </w:rPr>
        <w:t xml:space="preserve">tylko 22,6 proc. Polek w IT przybyło do branży w związku ze studiami kierunkowymi</w:t>
      </w:r>
      <w:r>
        <w:rPr>
          <w:rFonts w:ascii="calibri" w:hAnsi="calibri" w:eastAsia="calibri" w:cs="calibri"/>
          <w:sz w:val="24"/>
          <w:szCs w:val="24"/>
        </w:rPr>
        <w:t xml:space="preserve">. Wśród respondentek, które podjęły się przebranżowienia, zdecydowana większość (aż 76 proc.) zrobiła to w wyniku samodzielnej nauki. </w:t>
      </w:r>
    </w:p>
    <w:p/>
    <w:p>
      <w:pPr>
        <w:spacing w:before="0" w:after="300"/>
      </w:pPr>
      <w:r>
        <w:rPr>
          <w:rFonts w:ascii="calibri" w:hAnsi="calibri" w:eastAsia="calibri" w:cs="calibri"/>
          <w:sz w:val="24"/>
          <w:szCs w:val="24"/>
          <w:b/>
        </w:rPr>
        <w:t xml:space="preserve">Metodologia: </w:t>
      </w:r>
    </w:p>
    <w:p>
      <w:pPr>
        <w:spacing w:before="0" w:after="300"/>
      </w:pPr>
      <w:r>
        <w:rPr>
          <w:rFonts w:ascii="calibri" w:hAnsi="calibri" w:eastAsia="calibri" w:cs="calibri"/>
          <w:sz w:val="24"/>
          <w:szCs w:val="24"/>
        </w:rPr>
        <w:t xml:space="preserve">W badaniu wzięło udział 2631 respondentek z Polski, a w tym 685 matek/kobiet opiekujących się dziećmi, co przekłada się na ok. 4% błąd maksymalny w wypadku danych dotyczących tej grupy.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raport-kobiety-w-it-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2026-03-17T02:07:54+01:00</dcterms:created>
  <dcterms:modified xsi:type="dcterms:W3CDTF">2026-03-17T02:07:54+01:00</dcterms:modified>
</cp:coreProperties>
</file>

<file path=docProps/custom.xml><?xml version="1.0" encoding="utf-8"?>
<Properties xmlns="http://schemas.openxmlformats.org/officeDocument/2006/custom-properties" xmlns:vt="http://schemas.openxmlformats.org/officeDocument/2006/docPropsVTypes"/>
</file>