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każdą zlikwidowaną firmę informatyczną przypada 7 nowych, a większość to jednoosobowe działalności. Kontrakt B2B od lat dominuje w tej branży, ale 77 proc. kobiet woli umowę o pracę. Nowe dane No Fluff Jobs i z KRS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początku roku liczba zarejestrowanych w Polsce działalności IT wzrosła już o 10 proc., na koniec sierpnia było ich 177 tys. Według danych No Fluff Jobs, jedyną kategorią w branży informatycznej, w której zatrudnienie na kontrakcie B2B nie jest najczęściej oferowaną formą współpracy, są ogłoszenia dla początkujących. Kobiety są właścicielkami 38 proc. zarejestrowanych w Polsce firm informatycznych. W przypadku specjalistek IT najchętniej wybieranym rodzajem zatrudnienia jest umowa o 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sierpnia 2023 r. w Polsce było zarejestrowanych </w:t>
      </w:r>
      <w:r>
        <w:rPr>
          <w:rFonts w:ascii="calibri" w:hAnsi="calibri" w:eastAsia="calibri" w:cs="calibri"/>
          <w:sz w:val="24"/>
          <w:szCs w:val="24"/>
          <w:b/>
        </w:rPr>
        <w:t xml:space="preserve">177 tys. firm informatycznych</w:t>
      </w:r>
      <w:r>
        <w:rPr>
          <w:rFonts w:ascii="calibri" w:hAnsi="calibri" w:eastAsia="calibri" w:cs="calibri"/>
          <w:sz w:val="24"/>
          <w:szCs w:val="24"/>
        </w:rPr>
        <w:t xml:space="preserve">, z czego większość to jednoosobowe działalności, jak wynika z analizy KRS przeprowadzonej przez wywiadownię gospodarczą Dun &amp; Bradstreet. Według danych polskiego portalu z ogłoszeniami o pracy No Fluff Jobs, który wymaga podania proponowanego rodzaju umowy w każdym ogłoszeniu,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zatrudnienia na kontrakcie B2B w trzecim kwartale tego roku pojawiła się w 73,6 proc. ofert z branży IT</w:t>
      </w:r>
      <w:r>
        <w:rPr>
          <w:rFonts w:ascii="calibri" w:hAnsi="calibri" w:eastAsia="calibri" w:cs="calibri"/>
          <w:sz w:val="24"/>
          <w:szCs w:val="24"/>
        </w:rPr>
        <w:t xml:space="preserve">. Propozycja zatrudnienia na podstawie umowy o pracę pojawiła się w 53,6 proc. ofert.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No Fluff Jobs, kontrakt</w:t>
      </w:r>
      <w:r>
        <w:rPr>
          <w:rFonts w:ascii="calibri" w:hAnsi="calibri" w:eastAsia="calibri" w:cs="calibri"/>
          <w:sz w:val="24"/>
          <w:szCs w:val="24"/>
          <w:b/>
        </w:rPr>
        <w:t xml:space="preserve"> B2B od lat jest najczęściej oferowanym rodzajem zatrudnienia w branży IT</w:t>
      </w:r>
      <w:r>
        <w:rPr>
          <w:rFonts w:ascii="calibri" w:hAnsi="calibri" w:eastAsia="calibri" w:cs="calibri"/>
          <w:sz w:val="24"/>
          <w:szCs w:val="24"/>
        </w:rPr>
        <w:t xml:space="preserve">. Unia Europejska pracuje obecnie nad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projektem dyrektywy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mającej m.in. ograniczyć zatrudnianie przez firmy pracowników na B2B lub umowie zlecenia. Na razie jednak nie wiadomo, kiedy miałaby ona zacząć obowiązywać.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Odsetek ofert z umowami B2B praktycznie nie zmienia się przez lata. To w IT wypracowany standard, tutaj zaoferowanie tego typu współpracy jest tak samo naturalne jak przychylność pracodawcy wobec pracy zdalnej w pełnym wymiarze. Popularne i najczęściej trafne jest przekonanie, że przy zarobkach na poziomie kilkunastu tysięcy złotych umowa B2B jest korzystniejsza dla pracowników, jeśli mówimy o kwocie, która finalnie wpływa na konto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Nic dziwnego, że w sektorze technologicznym, gdzie płace są wysokie w porównaniu z większością branż, jest to bardzo pożądana forma współpracy. Nie zakładam też, że w najbliższym czasie wiele się tu zmieni, bo pracodawcy IT potrzebują wykwalifikowanych pracowników i pracowniczek, są skłonni zatrudniać także tych, którzy wykonują zlecenia dla innych firm. Umowa B2B ułatwia takim pracownikom elastyczną współpracę z kilkoma podmiotami, a samym pracodawcom obniża koszty.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każdą zlikwidowaną firmę IT przypada siedem 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z KRS liczba zarejestrowanych w Polsce firm informatycznych </w:t>
      </w:r>
      <w:r>
        <w:rPr>
          <w:rFonts w:ascii="calibri" w:hAnsi="calibri" w:eastAsia="calibri" w:cs="calibri"/>
          <w:sz w:val="24"/>
          <w:szCs w:val="24"/>
          <w:b/>
        </w:rPr>
        <w:t xml:space="preserve">od końca 2022 r. wzrosła już o 10 proc.</w:t>
      </w:r>
      <w:r>
        <w:rPr>
          <w:rFonts w:ascii="calibri" w:hAnsi="calibri" w:eastAsia="calibri" w:cs="calibri"/>
          <w:sz w:val="24"/>
          <w:szCs w:val="24"/>
        </w:rPr>
        <w:t xml:space="preserve">, a na każdą wykreśloną z rejestru przypada aż siedem nowych. Najwięcej, bo aż </w:t>
      </w:r>
      <w:r>
        <w:rPr>
          <w:rFonts w:ascii="calibri" w:hAnsi="calibri" w:eastAsia="calibri" w:cs="calibri"/>
          <w:sz w:val="24"/>
          <w:szCs w:val="24"/>
          <w:b/>
        </w:rPr>
        <w:t xml:space="preserve">72 proc. tych działalności</w:t>
      </w:r>
      <w:r>
        <w:rPr>
          <w:rFonts w:ascii="calibri" w:hAnsi="calibri" w:eastAsia="calibri" w:cs="calibri"/>
          <w:sz w:val="24"/>
          <w:szCs w:val="24"/>
        </w:rPr>
        <w:t xml:space="preserve">, jest</w:t>
      </w:r>
      <w:r>
        <w:rPr>
          <w:rFonts w:ascii="calibri" w:hAnsi="calibri" w:eastAsia="calibri" w:cs="calibri"/>
          <w:sz w:val="24"/>
          <w:szCs w:val="24"/>
          <w:b/>
        </w:rPr>
        <w:t xml:space="preserve"> związana z oprogramowaniem</w:t>
      </w:r>
      <w:r>
        <w:rPr>
          <w:rFonts w:ascii="calibri" w:hAnsi="calibri" w:eastAsia="calibri" w:cs="calibri"/>
          <w:sz w:val="24"/>
          <w:szCs w:val="24"/>
        </w:rPr>
        <w:t xml:space="preserve">. Doradztwem w zakresie informatyki zajmuje się nieco ponad 17 proc. Trochę ponad 6 proc. jest zarejestrowanych w kategorii związanej z usługami w zakresie technologii informatycznych i komputerowych, a niecałe 5 proc. jest w kategorii związanej z zarządzaniem urządzeniami informatycznymi.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Najwyższy odsetek firm IT jest zarejestrowany w województwie mazowieckim (29 proc.), następnie w małopolskim, dolnośląskim i śląskim (po 11 proc.). Trzecie miejsce zajęło województwo wielkopolskie, w którym zarejestrowanych jest 7 proc. tego typu działalności. Po 2 proc. znajdziemy w województwach podlaskim oraz warmińsko-mazurskim, a najmniej – po 1 proc. – w świętokrzyskim i opolskim.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Przez kobiety prowadzonych jest 38 proc. działalności informatycznych</w:t>
      </w:r>
      <w:r>
        <w:rPr>
          <w:rFonts w:ascii="calibri" w:hAnsi="calibri" w:eastAsia="calibri" w:cs="calibri"/>
          <w:sz w:val="24"/>
          <w:szCs w:val="24"/>
        </w:rPr>
        <w:t xml:space="preserve">. Z kolei z raportu No Fluff Jobs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„Kobiety w IT”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umowa o pracę jest zarówno najpopularniejszą formą współpracy wśród kobiet z tej branży (66,3 proc. badanych), jak i najbardziej preferowaną – 77,7 proc. badanych wskazało ją jako swój pierwszy wybór.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Etat ma dużo atutów, a z najważniejszych można wymienić większą ochronę stanowiska pracy i dużo świadczeń socjalnych. Ale w IT, gdzie niedobory specjalistów i specjalistek są ogromne, a zarobki są wysokie, to wszystko ma mniejsze znaczenie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Tutaj firmy, które szukają doświadczonych pracowników, często i tak idą na ustępstwa i np. również na kontrakcie oferują wiele benefitów i 26 dni lub więcej wolnych od wykonywania umowy. Dla pracowników praca w IT wiąże się z ulgami podatkowymi, ale dla większości korzystne jest też samo rozliczanie ryczałtem.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B2B nie dominuje tylko w ogłoszeniach dla juniorów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Jedyną kategorią w branży IT na No Fluff Jobs, w której </w:t>
      </w:r>
      <w:r>
        <w:rPr>
          <w:rFonts w:ascii="calibri" w:hAnsi="calibri" w:eastAsia="calibri" w:cs="calibri"/>
          <w:sz w:val="24"/>
          <w:szCs w:val="24"/>
          <w:b/>
        </w:rPr>
        <w:t xml:space="preserve">B2B nie dominuje</w:t>
      </w:r>
      <w:r>
        <w:rPr>
          <w:rFonts w:ascii="calibri" w:hAnsi="calibri" w:eastAsia="calibri" w:cs="calibri"/>
          <w:sz w:val="24"/>
          <w:szCs w:val="24"/>
        </w:rPr>
        <w:t xml:space="preserve">, są oferty pracy </w:t>
      </w:r>
      <w:r>
        <w:rPr>
          <w:rFonts w:ascii="calibri" w:hAnsi="calibri" w:eastAsia="calibri" w:cs="calibri"/>
          <w:sz w:val="24"/>
          <w:szCs w:val="24"/>
          <w:b/>
        </w:rPr>
        <w:t xml:space="preserve">na stanowiskach juniorskich</w:t>
      </w:r>
      <w:r>
        <w:rPr>
          <w:rFonts w:ascii="calibri" w:hAnsi="calibri" w:eastAsia="calibri" w:cs="calibri"/>
          <w:sz w:val="24"/>
          <w:szCs w:val="24"/>
        </w:rPr>
        <w:t xml:space="preserve">, chociaż i tutaj zachodzą zmiany – dotychczas na tym poziomie doświadczenia częściej oferowano umowy o pracę niż kontrakt, jednak w trzecim kwartale 2023 udział obu typów zatrudnienia praktycznie się zrównał i wynosi odpowiednio </w:t>
      </w:r>
      <w:r>
        <w:rPr>
          <w:rFonts w:ascii="calibri" w:hAnsi="calibri" w:eastAsia="calibri" w:cs="calibri"/>
          <w:sz w:val="24"/>
          <w:szCs w:val="24"/>
          <w:b/>
        </w:rPr>
        <w:t xml:space="preserve">54,8 proc. oraz 53,3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Duży jest również udział umów zlecenia</w:t>
      </w:r>
      <w:r>
        <w:rPr>
          <w:rFonts w:ascii="calibri" w:hAnsi="calibri" w:eastAsia="calibri" w:cs="calibri"/>
          <w:sz w:val="24"/>
          <w:szCs w:val="24"/>
        </w:rPr>
        <w:t xml:space="preserve">. Tę formę współpracy można znaleźć w nawet co piątym ogłoszeniu dla początkujących, podczas gdy na stanowiskach średniego i wyższego szczebla takie propozycje praktycznie nie występują.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No Fluff Jobs pochodzą z analizy ogłoszeń z kategorii IT z 3. kwartału 2023 r. Dane z raportu „Kobiety w IT” pochodzą z badania przeprowadzonego w miesiącach styczeń-luty 2023 r. na grupie 4651 kobiet z 5 krajów, w tym 2631 Polek, zarówno pracujących w IT, jak i szukających pierwszej pracy w tej branży.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badań Dun &amp; Bradstreet przeprowadzonych w czerwcu 2023 r. Analizie poddano dane z rejestru KRS.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silium.europa.eu/en/policies/platform-work-eu/" TargetMode="External"/><Relationship Id="rId8" Type="http://schemas.openxmlformats.org/officeDocument/2006/relationships/hyperlink" Target="https://nofluffjobs.com/insights/raport-kobiety-w-it-2023/?utm_source=pr&amp;amp;amp;utm_medium=article&amp;amp;amp;utm_campaign=women-in-it-2023&amp;amp;amp;utm_content=dzialanosc-b2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2026-03-18T23:39:58+01:00</dcterms:created>
  <dcterms:modified xsi:type="dcterms:W3CDTF">2026-03-18T23:39:58+01:00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