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pracujących Zetek oddałaby część urlopu za 4-dniowy tydzień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Rodziny, Pracy i Polityki Społecznej zapowiada pilotaż skróconego czasu pracy, docelowo mamy pracować o 20 proc. mniej w skali roku. Efekty dotychczasowych eksperymentów w tym zakresie – krajowych i zagranicznych – wskazują, że takie rozwiązanie pozytywnie wpływa na wyniki finansowe firm i satysfakcję zatrudnionych. Ponad ⅓ osób aktywnych zawodowo w Polsce byłaby nawet gotowa zrezygnować z części urlopu w zamian za 4-dniowy tydzień pracy. Jednak polscy pracodawcy wciąż są sceptyczni – w całym 2024 r. tylko w dziewięciu ogłoszeniach na polskim portalu rekrutacyjnym No Fluff Jobs oferowano możliwość skróconego czasu pracy, a w tym roku, jak na razie, tylko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aktywnych zawodowo Polek i Polaków zgodziłoby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urlopu wypoczynkowego w zamian za skrócenie czasu pracy do czterech dni w tygodniu</w:t>
      </w:r>
      <w:r>
        <w:rPr>
          <w:rFonts w:ascii="calibri" w:hAnsi="calibri" w:eastAsia="calibri" w:cs="calibri"/>
          <w:sz w:val="24"/>
          <w:szCs w:val="24"/>
        </w:rPr>
        <w:t xml:space="preserve">. Takiego rozwiązania nie poparłoby 35 proc. osób, a 28 proc. jest niezdecydowanych. Wśród pracowników i pracowniczek z pokolenia Z aż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</w:t>
      </w:r>
      <w:r>
        <w:rPr>
          <w:rFonts w:ascii="calibri" w:hAnsi="calibri" w:eastAsia="calibri" w:cs="calibri"/>
          <w:sz w:val="24"/>
          <w:szCs w:val="24"/>
        </w:rPr>
        <w:t xml:space="preserve">byłoby zainteresowanych takim rozwiązaniem. W pozostałych grupach wiekowych ten odsetek jest znacznie niższy – wśród osób w wieku od 35 do 44 lat jest to 41 proc., od 25 do 34 lat – 38 proc., od 45 do 54 lat – 34 proc. i od 55 do 64 lat – 26 proc. Bardziej przychylni takiemu rozwiązaniu są mężczyźni – 39 proc. – niż kobiety – 34 proc. To dane z badania przeprowadzonego na potrzeby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urlopujemy”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Jobs, polskiego portalu ogłoszeniowego z widełkami wynagrodzeń.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Skrócony czas pracy jako benefit? Pracodawcy nie są zainteresowani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zainteresowane firmy i organizacje będą mogły przetestować różne modele skrócenia czasu pracy w ramach pilotażowego programu zapowiedzianego przez Ministerstwo Rodziny, Pracy i Polityki Społecznej. Docelowo planowane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czasu pracy o 20 proc. w skali roku przy zachowaniu dotychczasowej wysokości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Resort zwraca uwagę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fakt, że Polacy należą do najbardziej zapracowanych narodów w Europie, jednak nie zawsze przekłada się to na efektywność, zwiększa natomiast ryzyko wypalenia zawodowego. Urzędnicy wskazują również, że, według analiz, skrócony czas pracy nie wpływa negatywnie na wyniki finansowe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mówi się o równowadze między życiem zawodowym a prywatnym, na co duży wpływ miała zmiana zachowań społecznych w czasie pandemii koronawirusa. Szczególnie pokolenie Z ceni wolny czas, w którym może korzystać z szerokiej oferty dostępnych możliwości. Dlatego z perspektywy pracowników pomysł skrócenia czasu pracy przy zachowaniu dotychczasowego wynagrodzenia na pewno brzmi atrakcyjnie (de facto to jakby 20-procentowa podwyżka). Eksperymenty w różnych krajach i firmach pokazały, że takie rozwiązanie może przynieść korzystne rezultaty, pozytywnie wpływając na produktywność i zadowolenie zatrudnionych, choć te próby były prowadzone w stosunkowo krótkich okresach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to jest najlepszy czas, żeby o takich zmianach rozmawiać w obecnym polskim kontekście gospodarczym? Wiem, że wielu pracodawców jest sceptycznych. Niezależnie od rozwiązań systemowych pracodawcy, oczywiście, mogą sami oferować możliwość krótszego czasu pracy w firmie, zwiększając tym samym swoją konkurencyjność na rynku pracy. W Polsce nie widać jednak szczególnego zainteresowania takim rozwiązaniem – w całym 2024 r. na No Fluff Jobs pojawiło się 9 ogłoszeń oferujących skrócony czas pracy, a w tym roku, jak na razie, tylko jedno. Patrząc też na to jak pracodawcy ostatnio odchodzą od pracy zdalnej na rzecz hybrydowej i biurowej, widać, że to nie jest moment na „rozluźnianie” zasad. Natomiast pilotaż pokaże, czy pomysł ministerstwa spotka się z innymi reakcjami.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Krótszy czas pracy sprawdza się już w Polsce i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Najgłośniejszym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udanego eksperymentu z wprowadzeniem 4-dniowego tygodnia pracy w Polsce jest poznański </w:t>
      </w:r>
      <w:r>
        <w:rPr>
          <w:rFonts w:ascii="calibri" w:hAnsi="calibri" w:eastAsia="calibri" w:cs="calibri"/>
          <w:sz w:val="24"/>
          <w:szCs w:val="24"/>
          <w:b/>
        </w:rPr>
        <w:t xml:space="preserve">Herbapol</w:t>
      </w:r>
      <w:r>
        <w:rPr>
          <w:rFonts w:ascii="calibri" w:hAnsi="calibri" w:eastAsia="calibri" w:cs="calibri"/>
          <w:sz w:val="24"/>
          <w:szCs w:val="24"/>
        </w:rPr>
        <w:t xml:space="preserve">. Wdrażanie tego projektu rozpoczęto już w 2023 r. W ubiegłym roku firma uzyskała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wyniki finansowe od kilkunastu lat</w:t>
      </w:r>
      <w:r>
        <w:rPr>
          <w:rFonts w:ascii="calibri" w:hAnsi="calibri" w:eastAsia="calibri" w:cs="calibri"/>
          <w:sz w:val="24"/>
          <w:szCs w:val="24"/>
        </w:rPr>
        <w:t xml:space="preserve">, czemu towarzyszyło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oraz absencji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pracowniczek. W ostatnich miesiącach zaczęto również pilotażowo wdrażać programy skrócenia czasu pracy </w:t>
      </w:r>
      <w:r>
        <w:rPr>
          <w:rFonts w:ascii="calibri" w:hAnsi="calibri" w:eastAsia="calibri" w:cs="calibri"/>
          <w:sz w:val="24"/>
          <w:szCs w:val="24"/>
          <w:b/>
        </w:rPr>
        <w:t xml:space="preserve">w jednostkach samorządowych np.</w:t>
      </w:r>
      <w:r>
        <w:rPr>
          <w:rFonts w:ascii="calibri" w:hAnsi="calibri" w:eastAsia="calibri" w:cs="calibri"/>
          <w:sz w:val="24"/>
          <w:szCs w:val="24"/>
        </w:rPr>
        <w:t xml:space="preserve"> w Lesznie, Świebodzicach i Włocławku. Tutaj zdecydowano się na inne rozwiązanie – 7 godzin pracy dziennie przez 5 dni w tygodniu.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granicą pilotażowe programy polegające na skróceniu tygodnia pracy już od kilku lat regularnie wprowadzają różne kraje i firmy –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Brytania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japoński oddział Microsoftu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Stwierdzono, że eksperymenty te pozytywnie wpłynęły na produktywność i zadowolenie pracowników oraz pracowniczek.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s-aws.nofluffjobs.com/insights/jak-urlopujemy-raport/?utm_source=pr&amp;amp;amp;utm_medium=article&amp;amp;amp;utm_campaign=urlopy24" TargetMode="External"/><Relationship Id="rId8" Type="http://schemas.openxmlformats.org/officeDocument/2006/relationships/hyperlink" Target="https://www.gov.pl/web/rodzina/idzie-nowe-ruszamy-z-pilotazem-skroconego-czasu-pracy" TargetMode="External"/><Relationship Id="rId9" Type="http://schemas.openxmlformats.org/officeDocument/2006/relationships/hyperlink" Target="https://autonomy.work/wp-content/uploads/2021/06/ICELAND_4DW.pdf" TargetMode="External"/><Relationship Id="rId10" Type="http://schemas.openxmlformats.org/officeDocument/2006/relationships/hyperlink" Target="https://www.theguardian.com/business/article/2024/jul/08/largest-uk-public-sector-trial-four-day-week-sees-huge-benefits-research-finds-" TargetMode="External"/><Relationship Id="rId11" Type="http://schemas.openxmlformats.org/officeDocument/2006/relationships/hyperlink" Target="https://www.randstad.de/s3fs-media/de/public/2024-07/randstad-ifo-personalleiterbefragung-q2-2024.pdf" TargetMode="External"/><Relationship Id="rId12" Type="http://schemas.openxmlformats.org/officeDocument/2006/relationships/hyperlink" Target="https://www.theguardian.com/technology/2019/nov/04/microsoft-japan-four-day-work-week-produ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2026-06-22T04:18:58+02:00</dcterms:created>
  <dcterms:modified xsi:type="dcterms:W3CDTF">2026-06-22T04:18:58+02:00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