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Około 40 proc. cyfrowych nomadów i nomadek z branży IT dla możliwości łączenia pracy z podróżowaniem jest gotowych wykonywać swoje obowiązki w nocy. Nowy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i pracowniczki w branży IT przywiązują coraz większą wagę do elastyczności czasu oraz miejsca pracy. Na popularności zyskują rozwiązania łączące obowiązki zawodowe z podróżowaniem, jak cyfrowy nomadyzm czy workation. Ta druga opcja to wciąż rzadkość w firmach – 84 proc. osób, które z nich korzystały, zorganizowało je na własną rękę. Cyfrowi nomadzi i nomadki oraz beneficjenci workation najczęściej pracują po 7-8 godzin dziennie. Najczęściej wybieranym przez europejskich cyfrowych nomadów i nomadki krajem jest Hiszpania, a potem Niemcy i Włochy. Jedną z najważniejszych motywacji do takich wyjazdów jest potrzeba większej elastyczności miejsca i czasu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w ostatnich miesiącach firmy starają się zachęcać lub nawet zmuszać pracowników do powrotu do biur, to w branży IT nadal większość osób pracuje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zdalnie lub hybrydowo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przestrzeni kilku minionych lat, szczególnie od czasu pandemii, </w:t>
      </w:r>
      <w:r>
        <w:rPr>
          <w:rFonts w:ascii="calibri" w:hAnsi="calibri" w:eastAsia="calibri" w:cs="calibri"/>
          <w:sz w:val="24"/>
          <w:szCs w:val="24"/>
          <w:b/>
        </w:rPr>
        <w:t xml:space="preserve">bardzo zyskały na popularności podróże połączone z pracą zdalną</w:t>
      </w:r>
      <w:r>
        <w:rPr>
          <w:rFonts w:ascii="calibri" w:hAnsi="calibri" w:eastAsia="calibri" w:cs="calibri"/>
          <w:sz w:val="24"/>
          <w:szCs w:val="24"/>
        </w:rPr>
        <w:t xml:space="preserve">. W USA w latach 2019-2022 aż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 131 proc.</w:t>
        </w:r>
      </w:hyperlink>
      <w:r>
        <w:rPr>
          <w:rFonts w:ascii="calibri" w:hAnsi="calibri" w:eastAsia="calibri" w:cs="calibri"/>
          <w:sz w:val="24"/>
          <w:szCs w:val="24"/>
        </w:rPr>
        <w:t xml:space="preserve"> wzrosła liczba tzw. cyfrowych nomadów i nomadek, czyli osób bez stałego miejsca zamieszkania, przebywających w różnych miejscach świata przez określony czas i jednocześnie wykonujących pracę zawodową.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Jobs, polski portal z ogłoszeniami o pracy, opublikował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nowy raport na temat mobilności w branży IT w Europie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badaniu wzięły udział osoby, które </w:t>
      </w:r>
      <w:r>
        <w:rPr>
          <w:rFonts w:ascii="calibri" w:hAnsi="calibri" w:eastAsia="calibri" w:cs="calibri"/>
          <w:sz w:val="24"/>
          <w:szCs w:val="24"/>
          <w:b/>
        </w:rPr>
        <w:t xml:space="preserve">w ciągu ostatnich trzech lat żyły jako cyfrowi nomadzi lub nomadki</w:t>
      </w:r>
      <w:r>
        <w:rPr>
          <w:rFonts w:ascii="calibri" w:hAnsi="calibri" w:eastAsia="calibri" w:cs="calibri"/>
          <w:sz w:val="24"/>
          <w:szCs w:val="24"/>
        </w:rPr>
        <w:t xml:space="preserve"> lub korzystały z </w:t>
      </w:r>
      <w:r>
        <w:rPr>
          <w:rFonts w:ascii="calibri" w:hAnsi="calibri" w:eastAsia="calibri" w:cs="calibri"/>
          <w:sz w:val="24"/>
          <w:szCs w:val="24"/>
          <w:b/>
        </w:rPr>
        <w:t xml:space="preserve">workation</w:t>
      </w:r>
      <w:r>
        <w:rPr>
          <w:rFonts w:ascii="calibri" w:hAnsi="calibri" w:eastAsia="calibri" w:cs="calibri"/>
          <w:sz w:val="24"/>
          <w:szCs w:val="24"/>
        </w:rPr>
        <w:t xml:space="preserve"> (połączenia wyjazdu wakacyjnego z pracą zawodową) albo </w:t>
      </w:r>
      <w:r>
        <w:rPr>
          <w:rFonts w:ascii="calibri" w:hAnsi="calibri" w:eastAsia="calibri" w:cs="calibri"/>
          <w:sz w:val="24"/>
          <w:szCs w:val="24"/>
          <w:b/>
        </w:rPr>
        <w:t xml:space="preserve">relokacji</w:t>
      </w:r>
      <w:r>
        <w:rPr>
          <w:rFonts w:ascii="calibri" w:hAnsi="calibri" w:eastAsia="calibri" w:cs="calibri"/>
          <w:sz w:val="24"/>
          <w:szCs w:val="24"/>
        </w:rPr>
        <w:t xml:space="preserve"> (zmiany stałego miejsca zamieszkania w związku z pracą).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 kilka lat było czasem przewartościowania i zmian w hierarchii priorytetów.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Zaczęliśmy bardziej skupiać się na dbaniu o swój dobrostan, a pracę postrzegać jako środek do celu, nie cel sam w sobie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Kluczowym wymaganiem pracowników i pracowniczek stała się elastyczność zarówno miejsca, jak i czasu pracy, a taki tryb umożliwia m.in. życie jako cyfrowy nomada czy nomadka. Żeby pozostać konkurencyjnym na rynku, firmy muszą dokonać reewaluacji tego, co mogą zaoferować swoim zespołom, ponieważ praca z domu, a nawet praca z dowolnego miejsca na świecie, zostanie z nami na zawsze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Gawłowska-Bujok, współzałożycielka i COO No Fluff Jobs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Hiszpania – ulubiony kierunek cyfrowych nomadów i nomadek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cyfrowych nomadów i nomadek większość pełni funkcje seniorów (34,43 proc.) lub midów (33,27 proc.) i ma doświadczenie zawodowe powyżej ośmiu lat (35,98 proc.) albo od dwóch do pięciu lat (24,56 proc.). </w:t>
      </w:r>
      <w:r>
        <w:rPr>
          <w:rFonts w:ascii="calibri" w:hAnsi="calibri" w:eastAsia="calibri" w:cs="calibri"/>
          <w:sz w:val="24"/>
          <w:szCs w:val="24"/>
          <w:b/>
        </w:rPr>
        <w:t xml:space="preserve">Większość z nich w ciągu ostatniego roku pracowała z dwóch lub trzech krajów</w:t>
      </w:r>
      <w:r>
        <w:rPr>
          <w:rFonts w:ascii="calibri" w:hAnsi="calibri" w:eastAsia="calibri" w:cs="calibri"/>
          <w:sz w:val="24"/>
          <w:szCs w:val="24"/>
        </w:rPr>
        <w:t xml:space="preserve">. Najczęściej wybieranym kierunkiem jest </w:t>
      </w:r>
      <w:r>
        <w:rPr>
          <w:rFonts w:ascii="calibri" w:hAnsi="calibri" w:eastAsia="calibri" w:cs="calibri"/>
          <w:sz w:val="24"/>
          <w:szCs w:val="24"/>
          <w:b/>
        </w:rPr>
        <w:t xml:space="preserve">Hiszpania</w:t>
      </w:r>
      <w:r>
        <w:rPr>
          <w:rFonts w:ascii="calibri" w:hAnsi="calibri" w:eastAsia="calibri" w:cs="calibri"/>
          <w:sz w:val="24"/>
          <w:szCs w:val="24"/>
        </w:rPr>
        <w:t xml:space="preserve">, którą wskazało 40,15 proc. respondentów i respondentek. Kolejne miejsce zajęły </w:t>
      </w:r>
      <w:r>
        <w:rPr>
          <w:rFonts w:ascii="calibri" w:hAnsi="calibri" w:eastAsia="calibri" w:cs="calibri"/>
          <w:sz w:val="24"/>
          <w:szCs w:val="24"/>
          <w:b/>
        </w:rPr>
        <w:t xml:space="preserve">Niemcy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Włochy</w:t>
      </w:r>
      <w:r>
        <w:rPr>
          <w:rFonts w:ascii="calibri" w:hAnsi="calibri" w:eastAsia="calibri" w:cs="calibri"/>
          <w:sz w:val="24"/>
          <w:szCs w:val="24"/>
        </w:rPr>
        <w:t xml:space="preserve">, uzyskując po 32,85 proc. odpowiedzi. Jako swoje ulubione miejsca 64,4 proc. badanych z tej grupy wskazuje morze lub ocean, 43,7 proc. góry, a 39,26 proc. miasto.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</w:t>
      </w:r>
      <w:r>
        <w:rPr>
          <w:rFonts w:ascii="calibri" w:hAnsi="calibri" w:eastAsia="calibri" w:cs="calibri"/>
          <w:sz w:val="24"/>
          <w:szCs w:val="24"/>
          <w:b/>
        </w:rPr>
        <w:t xml:space="preserve">68 proc.</w:t>
      </w:r>
      <w:r>
        <w:rPr>
          <w:rFonts w:ascii="calibri" w:hAnsi="calibri" w:eastAsia="calibri" w:cs="calibri"/>
          <w:sz w:val="24"/>
          <w:szCs w:val="24"/>
        </w:rPr>
        <w:t xml:space="preserve"> cyfrowych nomadów i nomadek wybrało taki styl życia </w:t>
      </w:r>
      <w:r>
        <w:rPr>
          <w:rFonts w:ascii="calibri" w:hAnsi="calibri" w:eastAsia="calibri" w:cs="calibri"/>
          <w:sz w:val="24"/>
          <w:szCs w:val="24"/>
          <w:b/>
        </w:rPr>
        <w:t xml:space="preserve">z powodu zamiłowania do podróży</w:t>
      </w:r>
      <w:r>
        <w:rPr>
          <w:rFonts w:ascii="calibri" w:hAnsi="calibri" w:eastAsia="calibri" w:cs="calibri"/>
          <w:sz w:val="24"/>
          <w:szCs w:val="24"/>
        </w:rPr>
        <w:t xml:space="preserve">, a 55 proc. czuje, że w ten sposób zaspokaja potrzebę większej elastyczności czasu i miejsca pracy. Niecałe 34 proc. wskazało dwa powody – oczekiwanie lepszej jakości życia poza dotychczasowym miejscem zamieszkania oraz osiągnięcie „urlopu bez urlopu”.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Workation - nadal zjawisko niszowe dla pracodawców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osoby korzystające z </w:t>
      </w:r>
      <w:r>
        <w:rPr>
          <w:rFonts w:ascii="calibri" w:hAnsi="calibri" w:eastAsia="calibri" w:cs="calibri"/>
          <w:sz w:val="24"/>
          <w:szCs w:val="24"/>
          <w:b/>
        </w:rPr>
        <w:t xml:space="preserve">workation</w:t>
      </w:r>
      <w:r>
        <w:rPr>
          <w:rFonts w:ascii="calibri" w:hAnsi="calibri" w:eastAsia="calibri" w:cs="calibri"/>
          <w:sz w:val="24"/>
          <w:szCs w:val="24"/>
        </w:rPr>
        <w:t xml:space="preserve">, nazywanego też „pracowakacjami” albo „pracowczasami”, w </w:t>
      </w:r>
      <w:r>
        <w:rPr>
          <w:rFonts w:ascii="calibri" w:hAnsi="calibri" w:eastAsia="calibri" w:cs="calibri"/>
          <w:sz w:val="24"/>
          <w:szCs w:val="24"/>
          <w:b/>
        </w:rPr>
        <w:t xml:space="preserve">84,4 proc. przypadków zorganizowały je we własnym zakresie</w:t>
      </w:r>
      <w:r>
        <w:rPr>
          <w:rFonts w:ascii="calibri" w:hAnsi="calibri" w:eastAsia="calibri" w:cs="calibri"/>
          <w:sz w:val="24"/>
          <w:szCs w:val="24"/>
        </w:rPr>
        <w:t xml:space="preserve">. Taka forma pracy pojawia się czasem w ogłoszeniach jako benefit, jednak to wciąż niszowe zjawisko – udział takich ofert nie przekracza 1 proc. wszystkich ogłoszeń na portalu. Tego typu wyjazdy trwają najczęściej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od tygodnia do dwóch</w:t>
      </w:r>
      <w:r>
        <w:rPr>
          <w:rFonts w:ascii="calibri" w:hAnsi="calibri" w:eastAsia="calibri" w:cs="calibri"/>
          <w:sz w:val="24"/>
          <w:szCs w:val="24"/>
        </w:rPr>
        <w:t xml:space="preserve">. Ponad 60 proc. korzystających z „pracowakacji” na co dzień pracuje zdalnie, a 38,4 proc. hybrydowo. Główną motywacją do takich wyjazdów jest dla nich </w:t>
      </w:r>
      <w:r>
        <w:rPr>
          <w:rFonts w:ascii="calibri" w:hAnsi="calibri" w:eastAsia="calibri" w:cs="calibri"/>
          <w:sz w:val="24"/>
          <w:szCs w:val="24"/>
          <w:b/>
        </w:rPr>
        <w:t xml:space="preserve">potrzeba większej elastyczności miejsca i czasu pracy</w:t>
      </w:r>
      <w:r>
        <w:rPr>
          <w:rFonts w:ascii="calibri" w:hAnsi="calibri" w:eastAsia="calibri" w:cs="calibri"/>
          <w:sz w:val="24"/>
          <w:szCs w:val="24"/>
        </w:rPr>
        <w:t xml:space="preserve"> (53 proc.). Z kolei ponad 42 proc. chciało poczuć się jak na wakacjach, a 38,46 proc. uwielbia podróżować.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cyfrowi nomadzi i nomadki, jak i osoby na „pracowakacjach”, podczas podróży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pracują po 7-8 godzin dziennie</w:t>
      </w:r>
      <w:r>
        <w:rPr>
          <w:rFonts w:ascii="calibri" w:hAnsi="calibri" w:eastAsia="calibri" w:cs="calibri"/>
          <w:sz w:val="24"/>
          <w:szCs w:val="24"/>
        </w:rPr>
        <w:t xml:space="preserve"> (odpowiednio 46,5 proc. oraz 45 proc.). Mniej więcej </w:t>
      </w:r>
      <w:r>
        <w:rPr>
          <w:rFonts w:ascii="calibri" w:hAnsi="calibri" w:eastAsia="calibri" w:cs="calibri"/>
          <w:sz w:val="24"/>
          <w:szCs w:val="24"/>
          <w:b/>
        </w:rPr>
        <w:t xml:space="preserve">połowa samodzielnie wybiera swoje godziny pracy</w:t>
      </w:r>
      <w:r>
        <w:rPr>
          <w:rFonts w:ascii="calibri" w:hAnsi="calibri" w:eastAsia="calibri" w:cs="calibri"/>
          <w:sz w:val="24"/>
          <w:szCs w:val="24"/>
        </w:rPr>
        <w:t xml:space="preserve"> (odpowiednio 51,94 proc. i 45,03 proc.),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ok. 40 proc.</w:t>
      </w:r>
      <w:r>
        <w:rPr>
          <w:rFonts w:ascii="calibri" w:hAnsi="calibri" w:eastAsia="calibri" w:cs="calibri"/>
          <w:sz w:val="24"/>
          <w:szCs w:val="24"/>
        </w:rPr>
        <w:t xml:space="preserve"> z obu grup </w:t>
      </w:r>
      <w:r>
        <w:rPr>
          <w:rFonts w:ascii="calibri" w:hAnsi="calibri" w:eastAsia="calibri" w:cs="calibri"/>
          <w:sz w:val="24"/>
          <w:szCs w:val="24"/>
          <w:b/>
        </w:rPr>
        <w:t xml:space="preserve">wykonuje swoje obowiązki w godzinach działania ich firmy</w:t>
      </w:r>
      <w:r>
        <w:rPr>
          <w:rFonts w:ascii="calibri" w:hAnsi="calibri" w:eastAsia="calibri" w:cs="calibri"/>
          <w:sz w:val="24"/>
          <w:szCs w:val="24"/>
        </w:rPr>
        <w:t xml:space="preserve"> - nawet w nocy.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Łączenie rozwoju zawodowego z realizacją pozapracowych marzeń – to coś, czego poszukuje każdy pracownik, i klucz do dobrostanu oraz wzrostu każdego i każdej z nas. Z tego powodu w Affirm przyjęliśmy podejście remote-first. Wysoko cenimy sobie elastyczność i well-being, a ludzie to najcenniejsza część firmy i chcemy im dawać możliwość znalezienia czasu na wszystko, czego potrzebują. Na pracę, dla bliskich i dla siebie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Szambelan, Poland Site Lead &amp; Senior Engineering Manager z firmy Affirm, partnera raportu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Relokacje pokonane przez pracę zdalną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Oferty pracy, które proponują </w:t>
      </w:r>
      <w:r>
        <w:rPr>
          <w:rFonts w:ascii="calibri" w:hAnsi="calibri" w:eastAsia="calibri" w:cs="calibri"/>
          <w:sz w:val="24"/>
          <w:szCs w:val="24"/>
          <w:b/>
        </w:rPr>
        <w:t xml:space="preserve">pakiet relokacyjny</w:t>
      </w:r>
      <w:r>
        <w:rPr>
          <w:rFonts w:ascii="calibri" w:hAnsi="calibri" w:eastAsia="calibri" w:cs="calibri"/>
          <w:sz w:val="24"/>
          <w:szCs w:val="24"/>
        </w:rPr>
        <w:t xml:space="preserve">, stanowią obecnie </w:t>
      </w:r>
      <w:r>
        <w:rPr>
          <w:rFonts w:ascii="calibri" w:hAnsi="calibri" w:eastAsia="calibri" w:cs="calibri"/>
          <w:sz w:val="24"/>
          <w:szCs w:val="24"/>
          <w:b/>
        </w:rPr>
        <w:t xml:space="preserve">mniej niż 1 proc.</w:t>
      </w:r>
      <w:r>
        <w:rPr>
          <w:rFonts w:ascii="calibri" w:hAnsi="calibri" w:eastAsia="calibri" w:cs="calibri"/>
          <w:sz w:val="24"/>
          <w:szCs w:val="24"/>
        </w:rPr>
        <w:t xml:space="preserve"> wszystkich ogłoszeń na No Fluff Jobs. Jednoczesny wzrost liczby ofert z możliwością pracy zdalnej sugeruje, że to ona spowodowała, że relokacje stały się niszowe - firmy nie muszą opłacać przeprowadzki nowego członka lub członkini zespołu, jeżeli zgodzą się na jego pracę zdalną.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Relokacja pod przymusem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rosyjskiej inwazji na Ukrainę relokacji dokonało aż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64 proc. specjalistów i specjalistek IT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70,8 proc. ukraińskich firm. Główne kierunki to Polska, Niemcy oraz USA. Obecnie w ponad 70 proc. ukraińskich organizacji IT co najmniej 75 proc. zatrudnionych pracuje zdalnie.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Metodyka badania:</w:t>
      </w:r>
      <w:r>
        <w:rPr>
          <w:rFonts w:ascii="calibri" w:hAnsi="calibri" w:eastAsia="calibri" w:cs="calibri"/>
          <w:sz w:val="24"/>
          <w:szCs w:val="24"/>
        </w:rPr>
        <w:t xml:space="preserve"> Badanie przeprowadzono metodą CAWI w terminie marzec-czerwiec 2023 r. wśród Europejczyków i Europejek pracujących w branży IT. Raport powstał na podstawie 517 odpowiedzi. Zbadane zostały dwie grupy: cyfrowi nomadzi i nomadki oraz osoby, które korzystały z workation (pracowakacji). Błąd maksymalny, w zależności od pytań, mieści się w przedziale od 4 proc. do 6 proc.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praca-zdalna-i-hybrydowa-w-it/" TargetMode="External"/><Relationship Id="rId8" Type="http://schemas.openxmlformats.org/officeDocument/2006/relationships/hyperlink" Target="https://www.mbopartners.com/state-of-independence/digital-nomads/" TargetMode="External"/><Relationship Id="rId9" Type="http://schemas.openxmlformats.org/officeDocument/2006/relationships/hyperlink" Target="https://nofluffjobs.com/insights/mobilnosc-w-it/?utm_source=pr&amp;amp;amp;utm_medium=article&amp;amp;amp;utm_campaign=on-the-move" TargetMode="External"/><Relationship Id="rId10" Type="http://schemas.openxmlformats.org/officeDocument/2006/relationships/hyperlink" Target="https://itukraine.org.ua/en/it-reports-do-it-like-ukra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2024-05-16T08:15:07+02:00</dcterms:created>
  <dcterms:modified xsi:type="dcterms:W3CDTF">2024-05-16T08:15:07+02:00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